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63D9C" w14:textId="77777777" w:rsidR="0032319F" w:rsidRPr="00BC1EC9" w:rsidRDefault="003F6955" w:rsidP="0032319F">
      <w:pPr>
        <w:pStyle w:val="NormalWeb"/>
        <w:shd w:val="clear" w:color="auto" w:fill="FFFFFF"/>
        <w:rPr>
          <w:sz w:val="22"/>
          <w:szCs w:val="22"/>
        </w:rPr>
      </w:pPr>
      <w:r w:rsidRPr="00BC1EC9">
        <w:rPr>
          <w:rFonts w:ascii="Avenir LT W01_45 Book1475508" w:hAnsi="Avenir LT W01_45 Book1475508"/>
          <w:b/>
          <w:bCs/>
          <w:sz w:val="22"/>
          <w:szCs w:val="22"/>
          <w:shd w:val="clear" w:color="auto" w:fill="FFFFFF"/>
        </w:rPr>
        <w:t xml:space="preserve">The Inland Empire Community Foundation </w:t>
      </w:r>
      <w:r w:rsidRPr="00BC1EC9">
        <w:rPr>
          <w:rFonts w:ascii="Avenir LT W01_45 Book1475508" w:hAnsi="Avenir LT W01_45 Book1475508"/>
          <w:sz w:val="22"/>
          <w:szCs w:val="22"/>
          <w:shd w:val="clear" w:color="auto" w:fill="FFFFFF"/>
        </w:rPr>
        <w:t>(IECF)</w:t>
      </w:r>
      <w:r w:rsidR="00EB4CDA" w:rsidRPr="00BC1EC9">
        <w:rPr>
          <w:rFonts w:ascii="Avenir LT W01_45 Book1475508" w:hAnsi="Avenir LT W01_45 Book1475508"/>
          <w:sz w:val="22"/>
          <w:szCs w:val="22"/>
          <w:shd w:val="clear" w:color="auto" w:fill="FFFFFF"/>
        </w:rPr>
        <w:t>,</w:t>
      </w:r>
      <w:r w:rsidRPr="00BC1EC9">
        <w:rPr>
          <w:rFonts w:ascii="Avenir LT W01_45 Book1475508" w:hAnsi="Avenir LT W01_45 Book1475508"/>
          <w:sz w:val="22"/>
          <w:szCs w:val="22"/>
          <w:shd w:val="clear" w:color="auto" w:fill="FFFFFF"/>
        </w:rPr>
        <w:t xml:space="preserve"> formerly known as The Community Foundation)</w:t>
      </w:r>
      <w:r w:rsidR="00EB4CDA" w:rsidRPr="00BC1EC9">
        <w:rPr>
          <w:rFonts w:ascii="Avenir LT W01_45 Book1475508" w:hAnsi="Avenir LT W01_45 Book1475508"/>
          <w:sz w:val="22"/>
          <w:szCs w:val="22"/>
          <w:shd w:val="clear" w:color="auto" w:fill="FFFFFF"/>
        </w:rPr>
        <w:t>,</w:t>
      </w:r>
      <w:r w:rsidRPr="00BC1EC9">
        <w:rPr>
          <w:rFonts w:ascii="Avenir LT W01_45 Book1475508" w:hAnsi="Avenir LT W01_45 Book1475508"/>
          <w:sz w:val="22"/>
          <w:szCs w:val="22"/>
          <w:shd w:val="clear" w:color="auto" w:fill="FFFFFF"/>
        </w:rPr>
        <w:t xml:space="preserve"> is a nonprofit, public charity that helps individuals, families and businesses make a meaningful difference on the issues they care about in the community through permanent charitable funds.  </w:t>
      </w:r>
      <w:r w:rsidR="0032319F" w:rsidRPr="00BC1EC9">
        <w:rPr>
          <w:rFonts w:ascii="Avenir" w:hAnsi="Avenir"/>
          <w:sz w:val="22"/>
          <w:szCs w:val="22"/>
        </w:rPr>
        <w:t xml:space="preserve">IECF does this by raising, stewarding, and distributing charitable assets, by providing grants to nonprofit organizations, and working toward a shared vision of a vibrant, generous, and just region — with unlimited opportunities. </w:t>
      </w:r>
    </w:p>
    <w:p w14:paraId="7CECD046" w14:textId="06F650CA" w:rsidR="003F6955" w:rsidRPr="00EB4CDA" w:rsidRDefault="003F6955" w:rsidP="003F6955">
      <w:pPr>
        <w:pStyle w:val="NormalWeb"/>
        <w:shd w:val="clear" w:color="auto" w:fill="FFFFFF"/>
      </w:pPr>
      <w:r w:rsidRPr="00EB4CDA">
        <w:rPr>
          <w:rFonts w:ascii="Avenir" w:hAnsi="Avenir"/>
          <w:b/>
          <w:bCs/>
          <w:sz w:val="22"/>
          <w:szCs w:val="22"/>
        </w:rPr>
        <w:t>Mission of the Inland Empire Community Foundation</w:t>
      </w:r>
      <w:r w:rsidRPr="00EB4CDA">
        <w:rPr>
          <w:rFonts w:ascii="Avenir" w:hAnsi="Avenir"/>
          <w:sz w:val="22"/>
          <w:szCs w:val="22"/>
        </w:rPr>
        <w:t xml:space="preserve"> is “Strengthening the Inland Empire (Southern California) through Philanthropy.” </w:t>
      </w:r>
    </w:p>
    <w:p w14:paraId="07FD7128" w14:textId="77777777" w:rsidR="003F6955" w:rsidRPr="00EB4CDA" w:rsidRDefault="003F6955" w:rsidP="003F6955">
      <w:pPr>
        <w:pStyle w:val="NormalWeb"/>
        <w:shd w:val="clear" w:color="auto" w:fill="FFFFFF"/>
      </w:pPr>
      <w:r w:rsidRPr="00EB4CDA">
        <w:rPr>
          <w:rFonts w:ascii="Avenir" w:hAnsi="Avenir"/>
          <w:sz w:val="22"/>
          <w:szCs w:val="22"/>
        </w:rPr>
        <w:t xml:space="preserve">The Inland Empire Community Foundation maintains the rigorous national standards for excellence for community foundations and is a member of the National Council on Foundations and the League of California Community Foundations. </w:t>
      </w:r>
    </w:p>
    <w:p w14:paraId="3F25F217" w14:textId="77777777" w:rsidR="00EB4CDA" w:rsidRPr="00EB4CDA" w:rsidRDefault="00EB4CDA" w:rsidP="00EB4CDA">
      <w:pPr>
        <w:pStyle w:val="NormalWeb"/>
        <w:shd w:val="clear" w:color="auto" w:fill="FFFFFF"/>
        <w:rPr>
          <w:b/>
          <w:bCs/>
        </w:rPr>
      </w:pPr>
      <w:r w:rsidRPr="00EB4CDA">
        <w:rPr>
          <w:rFonts w:ascii="Avenir" w:hAnsi="Avenir"/>
          <w:b/>
          <w:bCs/>
          <w:sz w:val="22"/>
          <w:szCs w:val="22"/>
        </w:rPr>
        <w:t xml:space="preserve">The Idyllwild Community Fund </w:t>
      </w:r>
    </w:p>
    <w:p w14:paraId="2DC52171" w14:textId="15266DE0" w:rsidR="00EB4CDA" w:rsidRPr="00EB4CDA" w:rsidRDefault="00EB4CDA" w:rsidP="00A50945">
      <w:pPr>
        <w:pStyle w:val="NormalWeb"/>
        <w:shd w:val="clear" w:color="auto" w:fill="FFFFFF"/>
      </w:pPr>
      <w:r w:rsidRPr="00EB4CDA">
        <w:rPr>
          <w:rFonts w:ascii="Avenir" w:hAnsi="Avenir"/>
          <w:sz w:val="22"/>
          <w:szCs w:val="22"/>
        </w:rPr>
        <w:t xml:space="preserve">The Idyllwild Community Fund </w:t>
      </w:r>
      <w:r w:rsidR="00AE1D2C">
        <w:rPr>
          <w:rFonts w:ascii="Avenir" w:hAnsi="Avenir"/>
          <w:sz w:val="22"/>
          <w:szCs w:val="22"/>
        </w:rPr>
        <w:t xml:space="preserve">(ICF) </w:t>
      </w:r>
      <w:r w:rsidRPr="00EB4CDA">
        <w:rPr>
          <w:rFonts w:ascii="Avenir" w:hAnsi="Avenir"/>
          <w:sz w:val="22"/>
          <w:szCs w:val="22"/>
        </w:rPr>
        <w:t xml:space="preserve">is an affiliate fund of IECF. Established in 1996 and 1997 by anonymous donors, it is a permanent legacy to benefit the Idyllwild Community. </w:t>
      </w:r>
      <w:r w:rsidR="00CA3711">
        <w:rPr>
          <w:rFonts w:ascii="Avenir" w:hAnsi="Avenir"/>
          <w:sz w:val="22"/>
          <w:szCs w:val="22"/>
        </w:rPr>
        <w:t xml:space="preserve">ICF’s capital assets consist of endowments and donations made by generous past and present community members, managed with guidance of IECF stewardship.  </w:t>
      </w:r>
    </w:p>
    <w:p w14:paraId="6D0B6427" w14:textId="17FDF668" w:rsidR="00EB4CDA" w:rsidRPr="00EB4CDA" w:rsidRDefault="00EB4CDA" w:rsidP="00EB4CDA">
      <w:pPr>
        <w:pStyle w:val="NormalWeb"/>
        <w:shd w:val="clear" w:color="auto" w:fill="FFFFFF"/>
        <w:rPr>
          <w:rFonts w:ascii="Avenir" w:hAnsi="Avenir"/>
          <w:sz w:val="22"/>
          <w:szCs w:val="22"/>
        </w:rPr>
      </w:pPr>
      <w:r w:rsidRPr="00EB4CDA">
        <w:rPr>
          <w:rFonts w:ascii="Avenir" w:hAnsi="Avenir"/>
          <w:b/>
          <w:bCs/>
          <w:sz w:val="22"/>
          <w:szCs w:val="22"/>
        </w:rPr>
        <w:t xml:space="preserve">Mission of The Idyllwild Community Fund </w:t>
      </w:r>
      <w:r w:rsidRPr="00EB4CDA">
        <w:rPr>
          <w:rFonts w:ascii="Avenir" w:hAnsi="Avenir"/>
          <w:sz w:val="22"/>
          <w:szCs w:val="22"/>
        </w:rPr>
        <w:t>is</w:t>
      </w:r>
      <w:r>
        <w:rPr>
          <w:rFonts w:ascii="Avenir" w:hAnsi="Avenir"/>
          <w:sz w:val="22"/>
          <w:szCs w:val="22"/>
        </w:rPr>
        <w:t xml:space="preserve"> </w:t>
      </w:r>
      <w:r w:rsidRPr="00EB4CDA">
        <w:rPr>
          <w:rFonts w:ascii="Avenir" w:hAnsi="Avenir"/>
          <w:sz w:val="22"/>
          <w:szCs w:val="22"/>
        </w:rPr>
        <w:t xml:space="preserve">“Strengthening Idyllwild through Shared Resources.” </w:t>
      </w:r>
    </w:p>
    <w:p w14:paraId="36080E0A" w14:textId="2960A3B7" w:rsidR="00EB4CDA" w:rsidRDefault="00EB4CDA" w:rsidP="00EB4CDA">
      <w:pPr>
        <w:pStyle w:val="NormalWeb"/>
        <w:shd w:val="clear" w:color="auto" w:fill="FFFFFF"/>
        <w:rPr>
          <w:rFonts w:ascii="Avenir" w:hAnsi="Avenir"/>
          <w:sz w:val="22"/>
          <w:szCs w:val="22"/>
        </w:rPr>
      </w:pPr>
      <w:r w:rsidRPr="00EB4CDA">
        <w:rPr>
          <w:rFonts w:ascii="Avenir" w:hAnsi="Avenir"/>
          <w:b/>
          <w:bCs/>
          <w:sz w:val="22"/>
          <w:szCs w:val="22"/>
        </w:rPr>
        <w:t>The goal</w:t>
      </w:r>
      <w:r w:rsidRPr="00EB4CDA">
        <w:rPr>
          <w:rFonts w:ascii="Avenir" w:hAnsi="Avenir"/>
          <w:sz w:val="22"/>
          <w:szCs w:val="22"/>
        </w:rPr>
        <w:t xml:space="preserve"> of the Idyllwild Community Fund</w:t>
      </w:r>
      <w:r>
        <w:rPr>
          <w:rFonts w:ascii="Avenir" w:hAnsi="Avenir"/>
          <w:sz w:val="22"/>
          <w:szCs w:val="22"/>
        </w:rPr>
        <w:t xml:space="preserve"> </w:t>
      </w:r>
      <w:r w:rsidRPr="00EB4CDA">
        <w:rPr>
          <w:rFonts w:ascii="Avenir" w:hAnsi="Avenir"/>
          <w:sz w:val="22"/>
          <w:szCs w:val="22"/>
        </w:rPr>
        <w:t xml:space="preserve">is to encourage and support programs run by local non-profit organizations that: nurture the arts; foster the education of children and adults; provide for the well-being of those in need; protect the environment; contribute to the safety of our Idyllwild community. </w:t>
      </w:r>
      <w:r w:rsidR="00AE1D2C">
        <w:rPr>
          <w:rFonts w:ascii="Avenir" w:hAnsi="Avenir"/>
          <w:sz w:val="22"/>
          <w:szCs w:val="22"/>
        </w:rPr>
        <w:t xml:space="preserve"> </w:t>
      </w:r>
    </w:p>
    <w:p w14:paraId="50F04CC5" w14:textId="28900526" w:rsidR="00392D29" w:rsidRPr="00EB4CDA" w:rsidRDefault="00392D29" w:rsidP="00392D29">
      <w:pPr>
        <w:pStyle w:val="NormalWeb"/>
        <w:shd w:val="clear" w:color="auto" w:fill="FFFFFF"/>
      </w:pPr>
      <w:r w:rsidRPr="00392D29">
        <w:rPr>
          <w:rFonts w:ascii="Avenir" w:hAnsi="Avenir"/>
          <w:b/>
          <w:bCs/>
          <w:sz w:val="22"/>
          <w:szCs w:val="22"/>
        </w:rPr>
        <w:t>How we do this:</w:t>
      </w:r>
      <w:r>
        <w:rPr>
          <w:rFonts w:ascii="Avenir" w:hAnsi="Avenir"/>
          <w:sz w:val="22"/>
          <w:szCs w:val="22"/>
        </w:rPr>
        <w:t xml:space="preserve">  Each year, interest accrued on ICF’s assets is made available to the Idyllwild Community in the form of individual </w:t>
      </w:r>
      <w:r w:rsidRPr="00CA3711">
        <w:rPr>
          <w:rFonts w:ascii="Avenir" w:hAnsi="Avenir"/>
          <w:b/>
          <w:bCs/>
          <w:sz w:val="22"/>
          <w:szCs w:val="22"/>
        </w:rPr>
        <w:t>grants</w:t>
      </w:r>
      <w:r>
        <w:rPr>
          <w:rFonts w:ascii="Avenir" w:hAnsi="Avenir"/>
          <w:sz w:val="22"/>
          <w:szCs w:val="22"/>
        </w:rPr>
        <w:t xml:space="preserve">, awarded on a competitive basis.  Grant applications are submitted in response to IECF’s request for applications, typically issued in February and March.  Grant applications are evaluated by ICF’s Advisory Committee, volunteers appointed from local community residents dedicated to improving the quality </w:t>
      </w:r>
      <w:r w:rsidRPr="00EB4CDA">
        <w:rPr>
          <w:rFonts w:ascii="Avenir" w:hAnsi="Avenir"/>
          <w:sz w:val="22"/>
          <w:szCs w:val="22"/>
        </w:rPr>
        <w:t xml:space="preserve">of life for residents of Idyllwild. For more information visit https://www.iegives.org/idyllwild-community-fund/. </w:t>
      </w:r>
      <w:r>
        <w:rPr>
          <w:rFonts w:ascii="Avenir" w:hAnsi="Avenir"/>
          <w:sz w:val="22"/>
          <w:szCs w:val="22"/>
        </w:rPr>
        <w:t xml:space="preserve"> </w:t>
      </w:r>
    </w:p>
    <w:p w14:paraId="7B757F1D" w14:textId="403D3B9F" w:rsidR="00392D29" w:rsidRPr="00AE1D2C" w:rsidRDefault="00392D29" w:rsidP="00EB4CDA">
      <w:pPr>
        <w:pStyle w:val="NormalWeb"/>
        <w:shd w:val="clear" w:color="auto" w:fill="FFFFFF"/>
        <w:rPr>
          <w:rFonts w:ascii="Avenir" w:hAnsi="Avenir"/>
          <w:sz w:val="22"/>
          <w:szCs w:val="22"/>
        </w:rPr>
      </w:pPr>
      <w:r w:rsidRPr="00BC1EC9">
        <w:rPr>
          <w:rFonts w:ascii="Avenir" w:hAnsi="Avenir"/>
          <w:b/>
          <w:bCs/>
          <w:sz w:val="22"/>
          <w:szCs w:val="22"/>
        </w:rPr>
        <w:t>Grant funding amounts</w:t>
      </w:r>
      <w:r w:rsidRPr="00BC1EC9">
        <w:rPr>
          <w:rFonts w:ascii="Avenir" w:hAnsi="Avenir"/>
          <w:sz w:val="22"/>
          <w:szCs w:val="22"/>
        </w:rPr>
        <w:t xml:space="preserve">:  </w:t>
      </w:r>
      <w:r w:rsidR="006D39F5" w:rsidRPr="00BC1EC9">
        <w:rPr>
          <w:rFonts w:ascii="Avenir" w:hAnsi="Avenir"/>
          <w:sz w:val="22"/>
          <w:szCs w:val="22"/>
        </w:rPr>
        <w:t>ICF consider</w:t>
      </w:r>
      <w:r w:rsidR="00F8012E" w:rsidRPr="00BC1EC9">
        <w:rPr>
          <w:rFonts w:ascii="Avenir" w:hAnsi="Avenir"/>
          <w:sz w:val="22"/>
          <w:szCs w:val="22"/>
        </w:rPr>
        <w:t xml:space="preserve">s all </w:t>
      </w:r>
      <w:r w:rsidR="00C96F13" w:rsidRPr="00BC1EC9">
        <w:rPr>
          <w:rFonts w:ascii="Avenir" w:hAnsi="Avenir"/>
          <w:sz w:val="22"/>
          <w:szCs w:val="22"/>
        </w:rPr>
        <w:t>local</w:t>
      </w:r>
      <w:r w:rsidR="006D39F5" w:rsidRPr="00BC1EC9">
        <w:rPr>
          <w:rFonts w:ascii="Avenir" w:hAnsi="Avenir"/>
          <w:sz w:val="22"/>
          <w:szCs w:val="22"/>
        </w:rPr>
        <w:t xml:space="preserve"> grant requests </w:t>
      </w:r>
      <w:r w:rsidR="00F8012E" w:rsidRPr="00BC1EC9">
        <w:rPr>
          <w:rFonts w:ascii="Avenir" w:hAnsi="Avenir"/>
          <w:sz w:val="22"/>
          <w:szCs w:val="22"/>
        </w:rPr>
        <w:t xml:space="preserve">from qualifying </w:t>
      </w:r>
      <w:r w:rsidR="006B5700" w:rsidRPr="00BC1EC9">
        <w:rPr>
          <w:rFonts w:ascii="Avenir" w:hAnsi="Avenir"/>
          <w:sz w:val="22"/>
          <w:szCs w:val="22"/>
        </w:rPr>
        <w:t xml:space="preserve">501(c)(3) organizations as vetted by IECF.  </w:t>
      </w:r>
      <w:r w:rsidR="006B5700" w:rsidRPr="00075DD4">
        <w:rPr>
          <w:rFonts w:ascii="Avenir" w:hAnsi="Avenir"/>
          <w:b/>
          <w:sz w:val="22"/>
          <w:szCs w:val="22"/>
        </w:rPr>
        <w:t>In keeping with our emphasis on small, impactful grants, most awards fall within</w:t>
      </w:r>
      <w:r w:rsidR="006B5700" w:rsidRPr="00BC1EC9">
        <w:rPr>
          <w:rFonts w:ascii="Avenir" w:hAnsi="Avenir"/>
          <w:sz w:val="22"/>
          <w:szCs w:val="22"/>
        </w:rPr>
        <w:t xml:space="preserve"> </w:t>
      </w:r>
      <w:r w:rsidR="006B5700" w:rsidRPr="00075DD4">
        <w:rPr>
          <w:rFonts w:ascii="Avenir" w:hAnsi="Avenir"/>
          <w:b/>
          <w:sz w:val="22"/>
          <w:szCs w:val="22"/>
        </w:rPr>
        <w:t>$1,200 - $2,500</w:t>
      </w:r>
      <w:r w:rsidR="006B5700" w:rsidRPr="00BC1EC9">
        <w:rPr>
          <w:rFonts w:ascii="Avenir" w:hAnsi="Avenir"/>
          <w:sz w:val="22"/>
          <w:szCs w:val="22"/>
        </w:rPr>
        <w:t>.</w:t>
      </w:r>
      <w:r w:rsidR="006D39F5" w:rsidRPr="00BC1EC9">
        <w:rPr>
          <w:rFonts w:ascii="Avenir" w:hAnsi="Avenir"/>
          <w:sz w:val="22"/>
          <w:szCs w:val="22"/>
        </w:rPr>
        <w:t xml:space="preserve">  </w:t>
      </w:r>
      <w:r w:rsidR="00C96F13" w:rsidRPr="00075DD4">
        <w:rPr>
          <w:rFonts w:ascii="Avenir" w:hAnsi="Avenir"/>
          <w:b/>
          <w:sz w:val="22"/>
          <w:szCs w:val="22"/>
        </w:rPr>
        <w:t>Please limit grant requests to a maximum of $5,000</w:t>
      </w:r>
      <w:r w:rsidR="00C96F13" w:rsidRPr="00BC1EC9">
        <w:rPr>
          <w:rFonts w:ascii="Avenir" w:hAnsi="Avenir"/>
          <w:sz w:val="22"/>
          <w:szCs w:val="22"/>
        </w:rPr>
        <w:t>.</w:t>
      </w:r>
      <w:r w:rsidR="006B5700">
        <w:rPr>
          <w:rFonts w:ascii="Avenir" w:hAnsi="Avenir"/>
          <w:sz w:val="22"/>
          <w:szCs w:val="22"/>
        </w:rPr>
        <w:t xml:space="preserve">   </w:t>
      </w:r>
      <w:r w:rsidR="00317218">
        <w:rPr>
          <w:rFonts w:ascii="Avenir" w:hAnsi="Avenir"/>
          <w:sz w:val="22"/>
          <w:szCs w:val="22"/>
        </w:rPr>
        <w:t xml:space="preserve">  </w:t>
      </w:r>
    </w:p>
    <w:p w14:paraId="2EE1E721" w14:textId="40876148" w:rsidR="00EB4CDA" w:rsidRDefault="00A50945" w:rsidP="00A50945">
      <w:pPr>
        <w:pStyle w:val="NormalWeb"/>
        <w:shd w:val="clear" w:color="auto" w:fill="FFFFFF"/>
      </w:pPr>
      <w:r w:rsidRPr="00A50945">
        <w:rPr>
          <w:rFonts w:ascii="Avenir" w:hAnsi="Avenir"/>
          <w:b/>
          <w:bCs/>
          <w:sz w:val="22"/>
          <w:szCs w:val="22"/>
        </w:rPr>
        <w:t>Eligibility</w:t>
      </w:r>
      <w:r>
        <w:rPr>
          <w:rFonts w:ascii="Avenir" w:hAnsi="Avenir"/>
          <w:b/>
          <w:bCs/>
          <w:sz w:val="22"/>
          <w:szCs w:val="22"/>
        </w:rPr>
        <w:t xml:space="preserve">.  </w:t>
      </w:r>
      <w:r>
        <w:rPr>
          <w:rFonts w:ascii="Avenir" w:hAnsi="Avenir"/>
          <w:sz w:val="22"/>
          <w:szCs w:val="22"/>
        </w:rPr>
        <w:t>N</w:t>
      </w:r>
      <w:r w:rsidR="00EB4CDA">
        <w:rPr>
          <w:rFonts w:ascii="Avenir" w:hAnsi="Avenir"/>
          <w:sz w:val="22"/>
          <w:szCs w:val="22"/>
        </w:rPr>
        <w:t>onprofit, 501 (c) (3) organization</w:t>
      </w:r>
      <w:r>
        <w:rPr>
          <w:rFonts w:ascii="Avenir" w:hAnsi="Avenir"/>
          <w:sz w:val="22"/>
          <w:szCs w:val="22"/>
        </w:rPr>
        <w:t>s</w:t>
      </w:r>
      <w:r w:rsidR="00EB4CDA">
        <w:rPr>
          <w:rFonts w:ascii="Avenir" w:hAnsi="Avenir"/>
          <w:sz w:val="22"/>
          <w:szCs w:val="22"/>
        </w:rPr>
        <w:t xml:space="preserve"> may apply for grants for programs and activities that will benefit the Idyllwild community and surrounding mountain communities. </w:t>
      </w:r>
    </w:p>
    <w:p w14:paraId="66843F25" w14:textId="75D54433" w:rsidR="00A50945" w:rsidRPr="00A50945" w:rsidRDefault="00A50945" w:rsidP="001F1707">
      <w:pPr>
        <w:shd w:val="clear" w:color="auto" w:fill="FFFFFF"/>
        <w:spacing w:before="100" w:beforeAutospacing="1" w:after="100" w:afterAutospacing="1"/>
        <w:rPr>
          <w:rFonts w:ascii="Avenir" w:eastAsia="Times New Roman" w:hAnsi="Avenir" w:cs="Times New Roman"/>
          <w:sz w:val="22"/>
          <w:szCs w:val="22"/>
        </w:rPr>
      </w:pPr>
      <w:r w:rsidRPr="00A50945">
        <w:rPr>
          <w:rFonts w:ascii="Avenir" w:eastAsia="Times New Roman" w:hAnsi="Avenir" w:cs="Times New Roman"/>
          <w:b/>
          <w:bCs/>
          <w:sz w:val="22"/>
          <w:szCs w:val="22"/>
        </w:rPr>
        <w:t xml:space="preserve">Funding Considerations </w:t>
      </w:r>
      <w:r w:rsidR="001F1707" w:rsidRPr="001F1707">
        <w:rPr>
          <w:rFonts w:ascii="Avenir" w:eastAsia="Times New Roman" w:hAnsi="Avenir" w:cs="Times New Roman"/>
          <w:sz w:val="22"/>
          <w:szCs w:val="22"/>
        </w:rPr>
        <w:t>(criteria for reviewing grants)</w:t>
      </w:r>
      <w:r w:rsidR="001F1707">
        <w:rPr>
          <w:rFonts w:ascii="Avenir" w:eastAsia="Times New Roman" w:hAnsi="Avenir" w:cs="Times New Roman"/>
          <w:sz w:val="22"/>
          <w:szCs w:val="22"/>
        </w:rPr>
        <w:t xml:space="preserve">. </w:t>
      </w:r>
      <w:r w:rsidRPr="00A50945">
        <w:rPr>
          <w:rFonts w:ascii="Avenir" w:eastAsia="Times New Roman" w:hAnsi="Avenir" w:cs="Times New Roman"/>
          <w:sz w:val="22"/>
          <w:szCs w:val="22"/>
        </w:rPr>
        <w:t xml:space="preserve">The Idyllwild Advisory Committee takes the following into consideration when reviewing grant requests: The grant should impact many individuals, rather than a few. Preference is given to agencies that provide programs to the underserved. </w:t>
      </w:r>
    </w:p>
    <w:p w14:paraId="50447F7D" w14:textId="1CD9F8E4" w:rsidR="00A50945" w:rsidRPr="001F1707" w:rsidRDefault="00A50945" w:rsidP="001F1707">
      <w:pPr>
        <w:pStyle w:val="ListParagraph"/>
        <w:numPr>
          <w:ilvl w:val="0"/>
          <w:numId w:val="5"/>
        </w:numPr>
        <w:shd w:val="clear" w:color="auto" w:fill="FFFFFF"/>
        <w:spacing w:before="100" w:beforeAutospacing="1" w:after="100" w:afterAutospacing="1"/>
        <w:rPr>
          <w:rFonts w:ascii="Avenir" w:eastAsia="Times New Roman" w:hAnsi="Avenir" w:cs="Times New Roman"/>
          <w:sz w:val="22"/>
          <w:szCs w:val="22"/>
        </w:rPr>
      </w:pPr>
      <w:r w:rsidRPr="001F1707">
        <w:rPr>
          <w:rFonts w:ascii="Avenir" w:eastAsia="Times New Roman" w:hAnsi="Avenir" w:cs="Times New Roman"/>
          <w:sz w:val="22"/>
          <w:szCs w:val="22"/>
        </w:rPr>
        <w:lastRenderedPageBreak/>
        <w:t xml:space="preserve">The requesting agency should show other sources of revenue for the program or project, or a plan to seek other funds (Be sure to complete the budget template, including other sources of funding). </w:t>
      </w:r>
    </w:p>
    <w:p w14:paraId="6EDBB0C1" w14:textId="3D237079" w:rsidR="00A50945" w:rsidRPr="001F1707" w:rsidRDefault="00A50945" w:rsidP="001F1707">
      <w:pPr>
        <w:pStyle w:val="ListParagraph"/>
        <w:numPr>
          <w:ilvl w:val="0"/>
          <w:numId w:val="5"/>
        </w:numPr>
        <w:shd w:val="clear" w:color="auto" w:fill="FFFFFF"/>
        <w:spacing w:before="100" w:beforeAutospacing="1" w:after="100" w:afterAutospacing="1"/>
        <w:rPr>
          <w:rFonts w:ascii="Avenir" w:eastAsia="Times New Roman" w:hAnsi="Avenir" w:cs="Times New Roman"/>
          <w:sz w:val="22"/>
          <w:szCs w:val="22"/>
        </w:rPr>
      </w:pPr>
      <w:r w:rsidRPr="001F1707">
        <w:rPr>
          <w:rFonts w:ascii="Avenir" w:eastAsia="Times New Roman" w:hAnsi="Avenir" w:cs="Times New Roman"/>
          <w:sz w:val="22"/>
          <w:szCs w:val="22"/>
        </w:rPr>
        <w:t>The requesting agency must demonstrate that it operates with financial integrity</w:t>
      </w:r>
      <w:r w:rsidR="00E43A15">
        <w:rPr>
          <w:rFonts w:ascii="Avenir" w:eastAsia="Times New Roman" w:hAnsi="Avenir" w:cs="Times New Roman"/>
          <w:sz w:val="22"/>
          <w:szCs w:val="22"/>
        </w:rPr>
        <w:t xml:space="preserve"> (provide documentation requested in “How to Apply” section below, item 4)</w:t>
      </w:r>
      <w:r w:rsidRPr="001F1707">
        <w:rPr>
          <w:rFonts w:ascii="Avenir" w:eastAsia="Times New Roman" w:hAnsi="Avenir" w:cs="Times New Roman"/>
          <w:sz w:val="22"/>
          <w:szCs w:val="22"/>
        </w:rPr>
        <w:t xml:space="preserve">. </w:t>
      </w:r>
    </w:p>
    <w:p w14:paraId="7D18CDDA" w14:textId="7858107F" w:rsidR="00A50945" w:rsidRPr="001F1707" w:rsidRDefault="00A50945" w:rsidP="001F1707">
      <w:pPr>
        <w:pStyle w:val="ListParagraph"/>
        <w:numPr>
          <w:ilvl w:val="0"/>
          <w:numId w:val="5"/>
        </w:numPr>
        <w:shd w:val="clear" w:color="auto" w:fill="FFFFFF"/>
        <w:spacing w:before="100" w:beforeAutospacing="1" w:after="100" w:afterAutospacing="1"/>
        <w:rPr>
          <w:rFonts w:ascii="Avenir" w:eastAsia="Times New Roman" w:hAnsi="Avenir" w:cs="Times New Roman"/>
          <w:sz w:val="22"/>
          <w:szCs w:val="22"/>
        </w:rPr>
      </w:pPr>
      <w:r w:rsidRPr="001F1707">
        <w:rPr>
          <w:rFonts w:ascii="Avenir" w:eastAsia="Times New Roman" w:hAnsi="Avenir" w:cs="Times New Roman"/>
          <w:sz w:val="22"/>
          <w:szCs w:val="22"/>
        </w:rPr>
        <w:t xml:space="preserve">Proposals for new, enhanced, or expansion programs are welcomed. </w:t>
      </w:r>
    </w:p>
    <w:p w14:paraId="76930DB2" w14:textId="0BB0B1DF" w:rsidR="00A50945" w:rsidRPr="001F1707" w:rsidRDefault="00A50945" w:rsidP="001F1707">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rPr>
      </w:pPr>
      <w:r w:rsidRPr="001F1707">
        <w:rPr>
          <w:rFonts w:ascii="Avenir" w:eastAsia="Times New Roman" w:hAnsi="Avenir" w:cs="Times New Roman"/>
          <w:sz w:val="22"/>
          <w:szCs w:val="22"/>
        </w:rPr>
        <w:t xml:space="preserve">Requests for funding that include a reasonable percentage of administrative expense will be considered, but the proposed expenses should be a justifiable expense within context of the proposed project and within reason (i.e., no more than 10% of total requested funding.) </w:t>
      </w:r>
    </w:p>
    <w:p w14:paraId="02816FE9" w14:textId="1486A559" w:rsidR="00A50945" w:rsidRPr="001F1707" w:rsidRDefault="00A50945" w:rsidP="001F1707">
      <w:pPr>
        <w:pStyle w:val="ListParagraph"/>
        <w:numPr>
          <w:ilvl w:val="0"/>
          <w:numId w:val="5"/>
        </w:numPr>
        <w:shd w:val="clear" w:color="auto" w:fill="FFFFFF"/>
        <w:spacing w:before="100" w:beforeAutospacing="1" w:after="100" w:afterAutospacing="1"/>
        <w:rPr>
          <w:rFonts w:ascii="Avenir" w:eastAsia="Times New Roman" w:hAnsi="Avenir" w:cs="Times New Roman"/>
          <w:sz w:val="22"/>
          <w:szCs w:val="22"/>
        </w:rPr>
      </w:pPr>
      <w:r w:rsidRPr="001F1707">
        <w:rPr>
          <w:rFonts w:ascii="Avenir" w:eastAsia="Times New Roman" w:hAnsi="Avenir" w:cs="Times New Roman"/>
          <w:sz w:val="22"/>
          <w:szCs w:val="22"/>
        </w:rPr>
        <w:t xml:space="preserve">Requests for program-specific stipends will be considered. Stipend is defined (by the IRS) as a fixed sum of money paid periodically for services or to defray expenses. Stipends are typically considered a program expense related to the delivery of activities of a specific program, or activity of the organization, and not key to the operational function of the organization. Administrative expense is defined as "those expenses related to the overall operations and management of the organization." </w:t>
      </w:r>
    </w:p>
    <w:p w14:paraId="3AAEF611" w14:textId="30642724" w:rsidR="00A50945" w:rsidRPr="001F1707" w:rsidRDefault="00A50945" w:rsidP="001F1707">
      <w:pPr>
        <w:pStyle w:val="ListParagraph"/>
        <w:numPr>
          <w:ilvl w:val="0"/>
          <w:numId w:val="5"/>
        </w:numPr>
        <w:shd w:val="clear" w:color="auto" w:fill="FFFFFF"/>
        <w:spacing w:before="100" w:beforeAutospacing="1" w:after="100" w:afterAutospacing="1"/>
        <w:rPr>
          <w:rFonts w:ascii="Avenir" w:eastAsia="Times New Roman" w:hAnsi="Avenir" w:cs="Times New Roman"/>
          <w:sz w:val="22"/>
          <w:szCs w:val="22"/>
        </w:rPr>
      </w:pPr>
      <w:r w:rsidRPr="001F1707">
        <w:rPr>
          <w:rFonts w:ascii="Avenir" w:eastAsia="Times New Roman" w:hAnsi="Avenir" w:cs="Times New Roman"/>
          <w:sz w:val="22"/>
          <w:szCs w:val="22"/>
        </w:rPr>
        <w:t xml:space="preserve">Requests for large capital expenditures will not be considered. </w:t>
      </w:r>
    </w:p>
    <w:p w14:paraId="007C2501" w14:textId="56F52273" w:rsidR="00A50945" w:rsidRPr="001F1707" w:rsidRDefault="001F1707" w:rsidP="001F1707">
      <w:pPr>
        <w:pStyle w:val="ListParagraph"/>
        <w:numPr>
          <w:ilvl w:val="0"/>
          <w:numId w:val="5"/>
        </w:numPr>
        <w:shd w:val="clear" w:color="auto" w:fill="FFFFFF"/>
        <w:spacing w:before="100" w:beforeAutospacing="1" w:after="100" w:afterAutospacing="1"/>
        <w:rPr>
          <w:rFonts w:ascii="Avenir" w:eastAsia="Times New Roman" w:hAnsi="Avenir" w:cs="Times New Roman"/>
          <w:sz w:val="22"/>
          <w:szCs w:val="22"/>
        </w:rPr>
      </w:pPr>
      <w:r w:rsidRPr="001F1707">
        <w:rPr>
          <w:rFonts w:ascii="Avenir" w:eastAsia="Times New Roman" w:hAnsi="Avenir" w:cs="Times New Roman"/>
          <w:sz w:val="22"/>
          <w:szCs w:val="22"/>
        </w:rPr>
        <w:t>F</w:t>
      </w:r>
      <w:r w:rsidR="00A50945" w:rsidRPr="001F1707">
        <w:rPr>
          <w:rFonts w:ascii="Avenir" w:eastAsia="Times New Roman" w:hAnsi="Avenir" w:cs="Times New Roman"/>
          <w:sz w:val="22"/>
          <w:szCs w:val="22"/>
        </w:rPr>
        <w:t>unding requests for political or religious programs or to individuals</w:t>
      </w:r>
      <w:r w:rsidRPr="001F1707">
        <w:rPr>
          <w:rFonts w:ascii="Avenir" w:eastAsia="Times New Roman" w:hAnsi="Avenir" w:cs="Times New Roman"/>
          <w:sz w:val="22"/>
          <w:szCs w:val="22"/>
        </w:rPr>
        <w:t xml:space="preserve"> will not be considered.</w:t>
      </w:r>
    </w:p>
    <w:p w14:paraId="35A44EE3" w14:textId="4A80DE39" w:rsidR="00A50945" w:rsidRPr="00A50945" w:rsidRDefault="00A50945" w:rsidP="001F1707">
      <w:pPr>
        <w:shd w:val="clear" w:color="auto" w:fill="FFFFFF"/>
        <w:spacing w:before="100" w:beforeAutospacing="1" w:after="100" w:afterAutospacing="1"/>
        <w:rPr>
          <w:rFonts w:ascii="Times New Roman" w:eastAsia="Times New Roman" w:hAnsi="Times New Roman" w:cs="Times New Roman"/>
        </w:rPr>
      </w:pPr>
      <w:r w:rsidRPr="00A50945">
        <w:rPr>
          <w:rFonts w:ascii="Avenir" w:eastAsia="Times New Roman" w:hAnsi="Avenir" w:cs="Times New Roman"/>
          <w:b/>
          <w:bCs/>
          <w:sz w:val="22"/>
          <w:szCs w:val="22"/>
        </w:rPr>
        <w:t>Grant Period</w:t>
      </w:r>
      <w:r w:rsidR="001F1707">
        <w:rPr>
          <w:rFonts w:ascii="Avenir" w:eastAsia="Times New Roman" w:hAnsi="Avenir" w:cs="Times New Roman"/>
          <w:sz w:val="22"/>
          <w:szCs w:val="22"/>
        </w:rPr>
        <w:t xml:space="preserve"> - </w:t>
      </w:r>
      <w:r w:rsidRPr="00A50945">
        <w:rPr>
          <w:rFonts w:ascii="Avenir" w:eastAsia="Times New Roman" w:hAnsi="Avenir" w:cs="Times New Roman"/>
          <w:sz w:val="22"/>
          <w:szCs w:val="22"/>
        </w:rPr>
        <w:t xml:space="preserve">The grant period is for one year, </w:t>
      </w:r>
      <w:r w:rsidRPr="00BC1EC9">
        <w:rPr>
          <w:rFonts w:ascii="Avenir" w:eastAsia="Times New Roman" w:hAnsi="Avenir" w:cs="Times New Roman"/>
          <w:sz w:val="22"/>
          <w:szCs w:val="22"/>
        </w:rPr>
        <w:t xml:space="preserve">starting </w:t>
      </w:r>
      <w:r w:rsidRPr="00075DD4">
        <w:rPr>
          <w:rFonts w:ascii="Avenir" w:eastAsia="Times New Roman" w:hAnsi="Avenir" w:cs="Times New Roman"/>
          <w:b/>
          <w:sz w:val="22"/>
          <w:szCs w:val="22"/>
        </w:rPr>
        <w:t>August 1, 202</w:t>
      </w:r>
      <w:r w:rsidR="005D0299">
        <w:rPr>
          <w:rFonts w:ascii="Avenir" w:eastAsia="Times New Roman" w:hAnsi="Avenir" w:cs="Times New Roman"/>
          <w:b/>
          <w:sz w:val="22"/>
          <w:szCs w:val="22"/>
        </w:rPr>
        <w:t>5</w:t>
      </w:r>
      <w:r w:rsidR="00F8012E" w:rsidRPr="00075DD4">
        <w:rPr>
          <w:rFonts w:ascii="Avenir" w:eastAsia="Times New Roman" w:hAnsi="Avenir" w:cs="Times New Roman"/>
          <w:b/>
          <w:sz w:val="22"/>
          <w:szCs w:val="22"/>
        </w:rPr>
        <w:t xml:space="preserve"> </w:t>
      </w:r>
      <w:r w:rsidRPr="00075DD4">
        <w:rPr>
          <w:rFonts w:ascii="Avenir" w:eastAsia="Times New Roman" w:hAnsi="Avenir" w:cs="Times New Roman"/>
          <w:b/>
          <w:sz w:val="22"/>
          <w:szCs w:val="22"/>
        </w:rPr>
        <w:t>to July 31, 202</w:t>
      </w:r>
      <w:r w:rsidR="005D0299">
        <w:rPr>
          <w:rFonts w:ascii="Avenir" w:eastAsia="Times New Roman" w:hAnsi="Avenir" w:cs="Times New Roman"/>
          <w:b/>
          <w:sz w:val="22"/>
          <w:szCs w:val="22"/>
        </w:rPr>
        <w:t>6</w:t>
      </w:r>
      <w:r w:rsidRPr="00075DD4">
        <w:rPr>
          <w:rFonts w:ascii="Avenir" w:eastAsia="Times New Roman" w:hAnsi="Avenir" w:cs="Times New Roman"/>
          <w:b/>
          <w:sz w:val="22"/>
          <w:szCs w:val="22"/>
        </w:rPr>
        <w:t>.</w:t>
      </w:r>
      <w:r w:rsidRPr="00A50945">
        <w:rPr>
          <w:rFonts w:ascii="Avenir" w:eastAsia="Times New Roman" w:hAnsi="Avenir" w:cs="Times New Roman"/>
          <w:sz w:val="22"/>
          <w:szCs w:val="22"/>
        </w:rPr>
        <w:t xml:space="preserve"> </w:t>
      </w:r>
    </w:p>
    <w:p w14:paraId="7B7324CB" w14:textId="77777777" w:rsidR="00A50945" w:rsidRPr="00A50945" w:rsidRDefault="00A50945" w:rsidP="001F1707">
      <w:pPr>
        <w:shd w:val="clear" w:color="auto" w:fill="FFFFFF"/>
        <w:spacing w:before="100" w:beforeAutospacing="1" w:after="100" w:afterAutospacing="1"/>
        <w:rPr>
          <w:rFonts w:ascii="Times New Roman" w:eastAsia="Times New Roman" w:hAnsi="Times New Roman" w:cs="Times New Roman"/>
          <w:b/>
          <w:bCs/>
        </w:rPr>
      </w:pPr>
      <w:r w:rsidRPr="00A50945">
        <w:rPr>
          <w:rFonts w:ascii="Avenir" w:eastAsia="Times New Roman" w:hAnsi="Avenir" w:cs="Times New Roman"/>
          <w:b/>
          <w:bCs/>
          <w:sz w:val="22"/>
          <w:szCs w:val="22"/>
        </w:rPr>
        <w:t xml:space="preserve">Application Review </w:t>
      </w:r>
    </w:p>
    <w:p w14:paraId="0B576C3F" w14:textId="18DFEFB2" w:rsidR="00A50945" w:rsidRPr="00A50945" w:rsidRDefault="00A50945" w:rsidP="001F1707">
      <w:pPr>
        <w:shd w:val="clear" w:color="auto" w:fill="FFFFFF"/>
        <w:spacing w:before="100" w:beforeAutospacing="1" w:after="100" w:afterAutospacing="1"/>
        <w:rPr>
          <w:rFonts w:ascii="Times New Roman" w:eastAsia="Times New Roman" w:hAnsi="Times New Roman" w:cs="Times New Roman"/>
        </w:rPr>
      </w:pPr>
      <w:r w:rsidRPr="00A50945">
        <w:rPr>
          <w:rFonts w:ascii="Avenir" w:eastAsia="Times New Roman" w:hAnsi="Avenir" w:cs="Times New Roman"/>
          <w:sz w:val="22"/>
          <w:szCs w:val="22"/>
        </w:rPr>
        <w:t>Grants are awarded on a competitive basis. Applications will be screened for eligibility and completeness by Inland Empire Community Foundation (IECF) staff. IECF staff may call to schedule a site visit</w:t>
      </w:r>
      <w:r w:rsidR="001F1707">
        <w:rPr>
          <w:rFonts w:ascii="Avenir" w:eastAsia="Times New Roman" w:hAnsi="Avenir" w:cs="Times New Roman"/>
          <w:sz w:val="22"/>
          <w:szCs w:val="22"/>
        </w:rPr>
        <w:t xml:space="preserve"> </w:t>
      </w:r>
      <w:r w:rsidRPr="00A50945">
        <w:rPr>
          <w:rFonts w:ascii="Avenir" w:eastAsia="Times New Roman" w:hAnsi="Avenir" w:cs="Times New Roman"/>
          <w:sz w:val="22"/>
          <w:szCs w:val="22"/>
        </w:rPr>
        <w:t xml:space="preserve">or </w:t>
      </w:r>
      <w:r w:rsidR="001F1707">
        <w:rPr>
          <w:rFonts w:ascii="Avenir" w:eastAsia="Times New Roman" w:hAnsi="Avenir" w:cs="Times New Roman"/>
          <w:sz w:val="22"/>
          <w:szCs w:val="22"/>
        </w:rPr>
        <w:t xml:space="preserve">to </w:t>
      </w:r>
      <w:r w:rsidRPr="00A50945">
        <w:rPr>
          <w:rFonts w:ascii="Avenir" w:eastAsia="Times New Roman" w:hAnsi="Avenir" w:cs="Times New Roman"/>
          <w:sz w:val="22"/>
          <w:szCs w:val="22"/>
        </w:rPr>
        <w:t xml:space="preserve">request additional information depending on the agency and the nature of the funding request. </w:t>
      </w:r>
    </w:p>
    <w:p w14:paraId="33E060F7" w14:textId="77777777" w:rsidR="00A50945" w:rsidRPr="00A50945" w:rsidRDefault="00A50945" w:rsidP="001F1707">
      <w:pPr>
        <w:shd w:val="clear" w:color="auto" w:fill="FFFFFF"/>
        <w:spacing w:before="100" w:beforeAutospacing="1" w:after="100" w:afterAutospacing="1"/>
        <w:rPr>
          <w:rFonts w:ascii="Times New Roman" w:eastAsia="Times New Roman" w:hAnsi="Times New Roman" w:cs="Times New Roman"/>
        </w:rPr>
      </w:pPr>
      <w:r w:rsidRPr="00A50945">
        <w:rPr>
          <w:rFonts w:ascii="Avenir" w:eastAsia="Times New Roman" w:hAnsi="Avenir" w:cs="Times New Roman"/>
          <w:sz w:val="22"/>
          <w:szCs w:val="22"/>
        </w:rPr>
        <w:t xml:space="preserve">The Idyllwild Advisory Committee will evaluate eligible applications, conduct site visits as appropriate, and will forward grant recommendations to Inland Empire Community Foundation Board of Directors for final approval. </w:t>
      </w:r>
    </w:p>
    <w:p w14:paraId="41F4A06C" w14:textId="6679D002" w:rsidR="00A50945" w:rsidRPr="00A50945" w:rsidRDefault="00A50945" w:rsidP="001F1707">
      <w:pPr>
        <w:shd w:val="clear" w:color="auto" w:fill="FFFFFF"/>
        <w:spacing w:before="100" w:beforeAutospacing="1" w:after="100" w:afterAutospacing="1"/>
        <w:rPr>
          <w:rFonts w:ascii="Avenir" w:eastAsia="Times New Roman" w:hAnsi="Avenir" w:cs="Times New Roman"/>
          <w:sz w:val="22"/>
          <w:szCs w:val="22"/>
        </w:rPr>
      </w:pPr>
      <w:r w:rsidRPr="00A50945">
        <w:rPr>
          <w:rFonts w:ascii="Avenir" w:eastAsia="Times New Roman" w:hAnsi="Avenir" w:cs="Times New Roman"/>
          <w:b/>
          <w:bCs/>
          <w:sz w:val="22"/>
          <w:szCs w:val="22"/>
        </w:rPr>
        <w:t>Notification of Results</w:t>
      </w:r>
      <w:r w:rsidR="0032319F">
        <w:rPr>
          <w:rFonts w:ascii="Avenir" w:eastAsia="Times New Roman" w:hAnsi="Avenir" w:cs="Times New Roman"/>
          <w:sz w:val="22"/>
          <w:szCs w:val="22"/>
        </w:rPr>
        <w:t xml:space="preserve"> - </w:t>
      </w:r>
      <w:r w:rsidRPr="00A50945">
        <w:rPr>
          <w:rFonts w:ascii="Avenir" w:eastAsia="Times New Roman" w:hAnsi="Avenir" w:cs="Times New Roman"/>
          <w:sz w:val="22"/>
          <w:szCs w:val="22"/>
        </w:rPr>
        <w:t xml:space="preserve">All applicants will be notified of the results, in writing, </w:t>
      </w:r>
      <w:r w:rsidRPr="00075DD4">
        <w:rPr>
          <w:rFonts w:ascii="Avenir" w:eastAsia="Times New Roman" w:hAnsi="Avenir" w:cs="Times New Roman"/>
          <w:b/>
          <w:sz w:val="22"/>
          <w:szCs w:val="22"/>
        </w:rPr>
        <w:t>the week of July 1</w:t>
      </w:r>
      <w:r w:rsidR="0032319F" w:rsidRPr="00075DD4">
        <w:rPr>
          <w:rFonts w:ascii="Avenir" w:eastAsia="Times New Roman" w:hAnsi="Avenir" w:cs="Times New Roman"/>
          <w:b/>
          <w:sz w:val="22"/>
          <w:szCs w:val="22"/>
        </w:rPr>
        <w:t>9</w:t>
      </w:r>
      <w:r w:rsidR="001F1707" w:rsidRPr="00075DD4">
        <w:rPr>
          <w:rFonts w:ascii="Avenir" w:eastAsia="Times New Roman" w:hAnsi="Avenir" w:cs="Times New Roman"/>
          <w:b/>
          <w:sz w:val="22"/>
          <w:szCs w:val="22"/>
        </w:rPr>
        <w:t>, 202</w:t>
      </w:r>
      <w:r w:rsidR="005D0299">
        <w:rPr>
          <w:rFonts w:ascii="Avenir" w:eastAsia="Times New Roman" w:hAnsi="Avenir" w:cs="Times New Roman"/>
          <w:b/>
          <w:sz w:val="22"/>
          <w:szCs w:val="22"/>
        </w:rPr>
        <w:t>5</w:t>
      </w:r>
      <w:r w:rsidRPr="00075DD4">
        <w:rPr>
          <w:rFonts w:ascii="Avenir" w:eastAsia="Times New Roman" w:hAnsi="Avenir" w:cs="Times New Roman"/>
          <w:b/>
          <w:sz w:val="22"/>
          <w:szCs w:val="22"/>
        </w:rPr>
        <w:t xml:space="preserve">. </w:t>
      </w:r>
      <w:r w:rsidRPr="00A50945">
        <w:rPr>
          <w:rFonts w:ascii="Avenir" w:eastAsia="Times New Roman" w:hAnsi="Avenir" w:cs="Times New Roman"/>
          <w:sz w:val="22"/>
          <w:szCs w:val="22"/>
        </w:rPr>
        <w:t xml:space="preserve">Please do not contact our offices before then. </w:t>
      </w:r>
    </w:p>
    <w:p w14:paraId="47C189B1" w14:textId="77777777" w:rsidR="00C12FA7" w:rsidRDefault="00C12FA7" w:rsidP="0032319F">
      <w:pPr>
        <w:shd w:val="clear" w:color="auto" w:fill="FFFFFF"/>
        <w:spacing w:before="100" w:beforeAutospacing="1" w:after="100" w:afterAutospacing="1"/>
        <w:rPr>
          <w:rFonts w:ascii="Avenir" w:eastAsia="Times New Roman" w:hAnsi="Avenir" w:cs="Times New Roman"/>
          <w:b/>
          <w:bCs/>
          <w:sz w:val="22"/>
          <w:szCs w:val="22"/>
        </w:rPr>
      </w:pPr>
    </w:p>
    <w:p w14:paraId="14D02AF4" w14:textId="1E874DD4" w:rsidR="0032319F" w:rsidRPr="0032319F" w:rsidRDefault="00A50945" w:rsidP="0032319F">
      <w:pPr>
        <w:shd w:val="clear" w:color="auto" w:fill="FFFFFF"/>
        <w:spacing w:before="100" w:beforeAutospacing="1" w:after="100" w:afterAutospacing="1"/>
        <w:rPr>
          <w:rFonts w:ascii="Times New Roman" w:eastAsia="Times New Roman" w:hAnsi="Times New Roman" w:cs="Times New Roman"/>
          <w:b/>
          <w:bCs/>
        </w:rPr>
      </w:pPr>
      <w:r w:rsidRPr="00A50945">
        <w:rPr>
          <w:rFonts w:ascii="Avenir" w:eastAsia="Times New Roman" w:hAnsi="Avenir" w:cs="Times New Roman"/>
          <w:b/>
          <w:bCs/>
          <w:sz w:val="22"/>
          <w:szCs w:val="22"/>
        </w:rPr>
        <w:t xml:space="preserve">How to Apply </w:t>
      </w:r>
    </w:p>
    <w:p w14:paraId="07E1470B" w14:textId="7729AC9E" w:rsidR="00A50945" w:rsidRPr="00A50945" w:rsidRDefault="0032319F" w:rsidP="0032319F">
      <w:pPr>
        <w:shd w:val="clear" w:color="auto" w:fill="FFFFFF"/>
        <w:spacing w:before="100" w:beforeAutospacing="1" w:after="100" w:afterAutospacing="1"/>
        <w:ind w:firstLine="360"/>
        <w:rPr>
          <w:rFonts w:ascii="Times New Roman" w:eastAsia="Times New Roman" w:hAnsi="Times New Roman" w:cs="Times New Roman"/>
        </w:rPr>
      </w:pPr>
      <w:r>
        <w:rPr>
          <w:rFonts w:ascii="Avenir" w:eastAsia="Times New Roman" w:hAnsi="Avenir" w:cs="Times New Roman"/>
          <w:sz w:val="22"/>
          <w:szCs w:val="22"/>
        </w:rPr>
        <w:t xml:space="preserve">1. </w:t>
      </w:r>
      <w:r w:rsidR="00A50945" w:rsidRPr="00A50945">
        <w:rPr>
          <w:rFonts w:ascii="Avenir" w:eastAsia="Times New Roman" w:hAnsi="Avenir" w:cs="Times New Roman"/>
          <w:sz w:val="22"/>
          <w:szCs w:val="22"/>
        </w:rPr>
        <w:t xml:space="preserve">Please read the eligibility requirements carefully. </w:t>
      </w:r>
    </w:p>
    <w:p w14:paraId="0A418E5B" w14:textId="5433DC09" w:rsidR="00A50945" w:rsidRDefault="00A50945" w:rsidP="0032319F">
      <w:pPr>
        <w:pStyle w:val="ListParagraph"/>
        <w:numPr>
          <w:ilvl w:val="0"/>
          <w:numId w:val="7"/>
        </w:numPr>
        <w:shd w:val="clear" w:color="auto" w:fill="FFFFFF"/>
        <w:spacing w:before="100" w:beforeAutospacing="1" w:after="100" w:afterAutospacing="1"/>
        <w:rPr>
          <w:rFonts w:ascii="Avenir" w:eastAsia="Times New Roman" w:hAnsi="Avenir" w:cs="Times New Roman"/>
          <w:sz w:val="22"/>
          <w:szCs w:val="22"/>
        </w:rPr>
      </w:pPr>
      <w:r w:rsidRPr="0032319F">
        <w:rPr>
          <w:rFonts w:ascii="Avenir" w:eastAsia="Times New Roman" w:hAnsi="Avenir" w:cs="Times New Roman"/>
          <w:sz w:val="22"/>
          <w:szCs w:val="22"/>
        </w:rPr>
        <w:t xml:space="preserve">Go to </w:t>
      </w:r>
      <w:r w:rsidRPr="0032319F">
        <w:rPr>
          <w:rFonts w:ascii="Avenir" w:eastAsia="Times New Roman" w:hAnsi="Avenir" w:cs="Times New Roman"/>
          <w:color w:val="0260BF"/>
          <w:sz w:val="22"/>
          <w:szCs w:val="22"/>
        </w:rPr>
        <w:t xml:space="preserve">https://www.iegives.org/idyllwild-community-fund/ </w:t>
      </w:r>
      <w:r w:rsidRPr="0032319F">
        <w:rPr>
          <w:rFonts w:ascii="Avenir" w:eastAsia="Times New Roman" w:hAnsi="Avenir" w:cs="Times New Roman"/>
          <w:sz w:val="22"/>
          <w:szCs w:val="22"/>
        </w:rPr>
        <w:t xml:space="preserve">or to </w:t>
      </w:r>
      <w:r w:rsidRPr="0032319F">
        <w:rPr>
          <w:rFonts w:ascii="Avenir" w:eastAsia="Times New Roman" w:hAnsi="Avenir" w:cs="Times New Roman"/>
          <w:color w:val="0260BF"/>
          <w:sz w:val="22"/>
          <w:szCs w:val="22"/>
        </w:rPr>
        <w:t xml:space="preserve">https://www.iegives.org/nonprofits/overview/ </w:t>
      </w:r>
      <w:r w:rsidRPr="0032319F">
        <w:rPr>
          <w:rFonts w:ascii="Avenir" w:eastAsia="Times New Roman" w:hAnsi="Avenir" w:cs="Times New Roman"/>
          <w:sz w:val="22"/>
          <w:szCs w:val="22"/>
        </w:rPr>
        <w:t xml:space="preserve">(scroll down to “Idyllwild Community Fund”) and locate the application link to the Idyllwild Community Fund. A login and password will be required and can be established by creating an online account. Make sure to note your login and password for future use. If you have had changes in staff since your last online application, a new user account will be needed. </w:t>
      </w:r>
    </w:p>
    <w:p w14:paraId="648D3909" w14:textId="77777777" w:rsidR="0032319F" w:rsidRPr="0032319F" w:rsidRDefault="0032319F" w:rsidP="0032319F">
      <w:pPr>
        <w:pStyle w:val="ListParagraph"/>
        <w:shd w:val="clear" w:color="auto" w:fill="FFFFFF"/>
        <w:spacing w:before="100" w:beforeAutospacing="1" w:after="100" w:afterAutospacing="1"/>
        <w:rPr>
          <w:rFonts w:ascii="Avenir" w:eastAsia="Times New Roman" w:hAnsi="Avenir" w:cs="Times New Roman"/>
          <w:sz w:val="22"/>
          <w:szCs w:val="22"/>
        </w:rPr>
      </w:pPr>
    </w:p>
    <w:p w14:paraId="0FFF0291" w14:textId="6667E4B0" w:rsidR="00A50945" w:rsidRDefault="00A50945" w:rsidP="0032319F">
      <w:pPr>
        <w:pStyle w:val="ListParagraph"/>
        <w:numPr>
          <w:ilvl w:val="0"/>
          <w:numId w:val="7"/>
        </w:numPr>
        <w:shd w:val="clear" w:color="auto" w:fill="FFFFFF"/>
        <w:spacing w:before="100" w:beforeAutospacing="1" w:after="100" w:afterAutospacing="1"/>
        <w:rPr>
          <w:rFonts w:ascii="Avenir" w:eastAsia="Times New Roman" w:hAnsi="Avenir" w:cs="Times New Roman"/>
          <w:sz w:val="22"/>
          <w:szCs w:val="22"/>
        </w:rPr>
      </w:pPr>
      <w:r w:rsidRPr="0032319F">
        <w:rPr>
          <w:rFonts w:ascii="Avenir" w:eastAsia="Times New Roman" w:hAnsi="Avenir" w:cs="Times New Roman"/>
          <w:sz w:val="22"/>
          <w:szCs w:val="22"/>
        </w:rPr>
        <w:lastRenderedPageBreak/>
        <w:t xml:space="preserve">Complete the required “Eligibility Assessment” to continue to the online application. Complete all required fields and be sure to “Save” your responses as you go along. </w:t>
      </w:r>
    </w:p>
    <w:p w14:paraId="04BA5AF5" w14:textId="77777777" w:rsidR="0032319F" w:rsidRPr="0032319F" w:rsidRDefault="0032319F" w:rsidP="0032319F">
      <w:pPr>
        <w:pStyle w:val="ListParagraph"/>
        <w:rPr>
          <w:rFonts w:ascii="Avenir" w:eastAsia="Times New Roman" w:hAnsi="Avenir" w:cs="Times New Roman"/>
          <w:sz w:val="22"/>
          <w:szCs w:val="22"/>
        </w:rPr>
      </w:pPr>
    </w:p>
    <w:p w14:paraId="6E5BFB84" w14:textId="3E19BD26" w:rsidR="0032319F" w:rsidRPr="0032319F" w:rsidRDefault="0032319F" w:rsidP="0032319F">
      <w:pPr>
        <w:pStyle w:val="ListParagraph"/>
        <w:numPr>
          <w:ilvl w:val="0"/>
          <w:numId w:val="7"/>
        </w:numPr>
        <w:shd w:val="clear" w:color="auto" w:fill="FFFFFF"/>
        <w:spacing w:before="100" w:beforeAutospacing="1" w:after="100" w:afterAutospacing="1"/>
        <w:rPr>
          <w:rFonts w:ascii="Avenir" w:eastAsia="Times New Roman" w:hAnsi="Avenir" w:cs="Times New Roman"/>
          <w:sz w:val="22"/>
          <w:szCs w:val="22"/>
        </w:rPr>
      </w:pPr>
      <w:r>
        <w:rPr>
          <w:rFonts w:ascii="Avenir" w:eastAsia="Times New Roman" w:hAnsi="Avenir" w:cs="Times New Roman"/>
          <w:sz w:val="22"/>
          <w:szCs w:val="22"/>
        </w:rPr>
        <w:t xml:space="preserve"> </w:t>
      </w:r>
      <w:r w:rsidR="00A50945" w:rsidRPr="0032319F">
        <w:rPr>
          <w:rFonts w:ascii="Avenir" w:eastAsia="Times New Roman" w:hAnsi="Avenir" w:cs="Times New Roman"/>
          <w:sz w:val="22"/>
          <w:szCs w:val="22"/>
        </w:rPr>
        <w:t xml:space="preserve">Be prepared to upload the following REQUIRED documents in PDF format on the “Attachments” page of online application: </w:t>
      </w:r>
    </w:p>
    <w:p w14:paraId="59CCE625" w14:textId="77777777" w:rsidR="0032319F" w:rsidRPr="0032319F" w:rsidRDefault="0032319F" w:rsidP="0032319F">
      <w:pPr>
        <w:pStyle w:val="ListParagraph"/>
        <w:rPr>
          <w:rFonts w:ascii="SymbolMT" w:eastAsia="Times New Roman" w:hAnsi="SymbolMT" w:cs="Times New Roman"/>
          <w:sz w:val="22"/>
          <w:szCs w:val="22"/>
        </w:rPr>
      </w:pPr>
    </w:p>
    <w:p w14:paraId="65B2054B" w14:textId="1D2BC9FD" w:rsidR="00A50945" w:rsidRPr="0032319F" w:rsidRDefault="00A50945" w:rsidP="0032319F">
      <w:pPr>
        <w:pStyle w:val="ListParagraph"/>
        <w:shd w:val="clear" w:color="auto" w:fill="FFFFFF"/>
        <w:spacing w:before="100" w:beforeAutospacing="1" w:after="100" w:afterAutospacing="1"/>
        <w:rPr>
          <w:rFonts w:ascii="Avenir" w:eastAsia="Times New Roman" w:hAnsi="Avenir" w:cs="Times New Roman"/>
          <w:sz w:val="22"/>
          <w:szCs w:val="22"/>
        </w:rPr>
      </w:pPr>
      <w:r w:rsidRPr="00A50945">
        <w:rPr>
          <w:rFonts w:ascii="SymbolMT" w:hAnsi="SymbolMT"/>
        </w:rPr>
        <w:sym w:font="Symbol" w:char="F0B7"/>
      </w:r>
      <w:r w:rsidRPr="0032319F">
        <w:rPr>
          <w:rFonts w:ascii="SymbolMT" w:eastAsia="Times New Roman" w:hAnsi="SymbolMT" w:cs="Times New Roman"/>
          <w:sz w:val="22"/>
          <w:szCs w:val="22"/>
        </w:rPr>
        <w:t xml:space="preserve">  </w:t>
      </w:r>
      <w:r w:rsidRPr="0032319F">
        <w:rPr>
          <w:rFonts w:ascii="Avenir" w:eastAsia="Times New Roman" w:hAnsi="Avenir" w:cs="Times New Roman"/>
          <w:sz w:val="22"/>
          <w:szCs w:val="22"/>
        </w:rPr>
        <w:t xml:space="preserve">Your current 501(c) (3) final determination letter from the IRS </w:t>
      </w:r>
    </w:p>
    <w:p w14:paraId="0AF5E009" w14:textId="7D88A3F7" w:rsidR="00A50945" w:rsidRPr="00A50945" w:rsidRDefault="00A50945" w:rsidP="0032319F">
      <w:pPr>
        <w:shd w:val="clear" w:color="auto" w:fill="FFFFFF"/>
        <w:spacing w:before="100" w:beforeAutospacing="1" w:after="100" w:afterAutospacing="1"/>
        <w:ind w:left="720"/>
        <w:rPr>
          <w:rFonts w:ascii="Avenir" w:eastAsia="Times New Roman" w:hAnsi="Avenir" w:cs="Times New Roman"/>
          <w:sz w:val="22"/>
          <w:szCs w:val="22"/>
        </w:rPr>
      </w:pPr>
      <w:r w:rsidRPr="00A50945">
        <w:rPr>
          <w:rFonts w:ascii="SymbolMT" w:eastAsia="Times New Roman" w:hAnsi="SymbolMT" w:cs="Times New Roman"/>
          <w:sz w:val="22"/>
          <w:szCs w:val="22"/>
        </w:rPr>
        <w:sym w:font="Symbol" w:char="F0B7"/>
      </w:r>
      <w:r w:rsidRPr="00A50945">
        <w:rPr>
          <w:rFonts w:ascii="SymbolMT" w:eastAsia="Times New Roman" w:hAnsi="SymbolMT" w:cs="Times New Roman"/>
          <w:sz w:val="22"/>
          <w:szCs w:val="22"/>
        </w:rPr>
        <w:t xml:space="preserve">  </w:t>
      </w:r>
      <w:r w:rsidRPr="00A50945">
        <w:rPr>
          <w:rFonts w:ascii="Avenir" w:eastAsia="Times New Roman" w:hAnsi="Avenir" w:cs="Times New Roman"/>
          <w:sz w:val="22"/>
          <w:szCs w:val="22"/>
        </w:rPr>
        <w:t xml:space="preserve">Project Budget Page and narrative (a budget worksheet can be downloaded from within the online application under the “Attachments” tab) </w:t>
      </w:r>
    </w:p>
    <w:p w14:paraId="15A06268" w14:textId="77777777" w:rsidR="00A50945" w:rsidRPr="00A50945" w:rsidRDefault="00A50945" w:rsidP="0032319F">
      <w:pPr>
        <w:shd w:val="clear" w:color="auto" w:fill="FFFFFF"/>
        <w:spacing w:before="100" w:beforeAutospacing="1" w:after="100" w:afterAutospacing="1"/>
        <w:ind w:firstLine="720"/>
        <w:rPr>
          <w:rFonts w:ascii="Avenir" w:eastAsia="Times New Roman" w:hAnsi="Avenir" w:cs="Times New Roman"/>
          <w:sz w:val="22"/>
          <w:szCs w:val="22"/>
        </w:rPr>
      </w:pPr>
      <w:r w:rsidRPr="00A50945">
        <w:rPr>
          <w:rFonts w:ascii="SymbolMT" w:eastAsia="Times New Roman" w:hAnsi="SymbolMT" w:cs="Times New Roman"/>
          <w:sz w:val="22"/>
          <w:szCs w:val="22"/>
        </w:rPr>
        <w:sym w:font="Symbol" w:char="F0B7"/>
      </w:r>
      <w:r w:rsidRPr="00A50945">
        <w:rPr>
          <w:rFonts w:ascii="SymbolMT" w:eastAsia="Times New Roman" w:hAnsi="SymbolMT" w:cs="Times New Roman"/>
          <w:sz w:val="22"/>
          <w:szCs w:val="22"/>
        </w:rPr>
        <w:t xml:space="preserve">  </w:t>
      </w:r>
      <w:r w:rsidRPr="00A50945">
        <w:rPr>
          <w:rFonts w:ascii="Avenir" w:eastAsia="Times New Roman" w:hAnsi="Avenir" w:cs="Times New Roman"/>
          <w:sz w:val="22"/>
          <w:szCs w:val="22"/>
        </w:rPr>
        <w:t xml:space="preserve">Board member listing and their affiliations </w:t>
      </w:r>
    </w:p>
    <w:p w14:paraId="44EBFEE8" w14:textId="77777777" w:rsidR="00A50945" w:rsidRPr="00A50945" w:rsidRDefault="00A50945" w:rsidP="0032319F">
      <w:pPr>
        <w:shd w:val="clear" w:color="auto" w:fill="FFFFFF"/>
        <w:spacing w:before="100" w:beforeAutospacing="1" w:after="100" w:afterAutospacing="1"/>
        <w:ind w:firstLine="720"/>
        <w:rPr>
          <w:rFonts w:ascii="Avenir" w:eastAsia="Times New Roman" w:hAnsi="Avenir" w:cs="Times New Roman"/>
          <w:sz w:val="22"/>
          <w:szCs w:val="22"/>
        </w:rPr>
      </w:pPr>
      <w:r w:rsidRPr="00A50945">
        <w:rPr>
          <w:rFonts w:ascii="SymbolMT" w:eastAsia="Times New Roman" w:hAnsi="SymbolMT" w:cs="Times New Roman"/>
          <w:sz w:val="22"/>
          <w:szCs w:val="22"/>
        </w:rPr>
        <w:sym w:font="Symbol" w:char="F0B7"/>
      </w:r>
      <w:r w:rsidRPr="00A50945">
        <w:rPr>
          <w:rFonts w:ascii="SymbolMT" w:eastAsia="Times New Roman" w:hAnsi="SymbolMT" w:cs="Times New Roman"/>
          <w:sz w:val="22"/>
          <w:szCs w:val="22"/>
        </w:rPr>
        <w:t xml:space="preserve">  </w:t>
      </w:r>
      <w:r w:rsidRPr="00A50945">
        <w:rPr>
          <w:rFonts w:ascii="Avenir" w:eastAsia="Times New Roman" w:hAnsi="Avenir" w:cs="Times New Roman"/>
          <w:sz w:val="22"/>
          <w:szCs w:val="22"/>
        </w:rPr>
        <w:t xml:space="preserve">Your most recent year-end financial statements (audited if possible) </w:t>
      </w:r>
    </w:p>
    <w:p w14:paraId="2C9EDCEE" w14:textId="27192F97" w:rsidR="00A50945" w:rsidRPr="00A50945" w:rsidRDefault="00A50945" w:rsidP="0032319F">
      <w:pPr>
        <w:shd w:val="clear" w:color="auto" w:fill="FFFFFF"/>
        <w:spacing w:before="100" w:beforeAutospacing="1" w:after="100" w:afterAutospacing="1"/>
        <w:ind w:left="720"/>
        <w:rPr>
          <w:rFonts w:ascii="Avenir" w:eastAsia="Times New Roman" w:hAnsi="Avenir" w:cs="Times New Roman"/>
          <w:sz w:val="22"/>
          <w:szCs w:val="22"/>
        </w:rPr>
      </w:pPr>
      <w:r w:rsidRPr="00A50945">
        <w:rPr>
          <w:rFonts w:ascii="SymbolMT" w:eastAsia="Times New Roman" w:hAnsi="SymbolMT" w:cs="Times New Roman"/>
          <w:sz w:val="22"/>
          <w:szCs w:val="22"/>
        </w:rPr>
        <w:sym w:font="Symbol" w:char="F0B7"/>
      </w:r>
      <w:r w:rsidRPr="00A50945">
        <w:rPr>
          <w:rFonts w:ascii="SymbolMT" w:eastAsia="Times New Roman" w:hAnsi="SymbolMT" w:cs="Times New Roman"/>
          <w:sz w:val="22"/>
          <w:szCs w:val="22"/>
        </w:rPr>
        <w:t xml:space="preserve">  </w:t>
      </w:r>
      <w:r w:rsidRPr="00A50945">
        <w:rPr>
          <w:rFonts w:ascii="Avenir" w:eastAsia="Times New Roman" w:hAnsi="Avenir" w:cs="Times New Roman"/>
          <w:sz w:val="22"/>
          <w:szCs w:val="22"/>
        </w:rPr>
        <w:t xml:space="preserve">If requesting funds to purchase equipment, provide </w:t>
      </w:r>
      <w:r w:rsidR="00BC1EC9">
        <w:rPr>
          <w:rFonts w:ascii="Avenir" w:eastAsia="Times New Roman" w:hAnsi="Avenir" w:cs="Times New Roman"/>
          <w:sz w:val="22"/>
          <w:szCs w:val="22"/>
        </w:rPr>
        <w:t>copies of three competitive bid</w:t>
      </w:r>
      <w:r w:rsidR="0032319F">
        <w:rPr>
          <w:rFonts w:ascii="Avenir" w:eastAsia="Times New Roman" w:hAnsi="Avenir" w:cs="Times New Roman"/>
          <w:sz w:val="22"/>
          <w:szCs w:val="22"/>
        </w:rPr>
        <w:t xml:space="preserve"> </w:t>
      </w:r>
      <w:r w:rsidRPr="00A50945">
        <w:rPr>
          <w:rFonts w:ascii="Avenir" w:eastAsia="Times New Roman" w:hAnsi="Avenir" w:cs="Times New Roman"/>
          <w:sz w:val="22"/>
          <w:szCs w:val="22"/>
        </w:rPr>
        <w:t xml:space="preserve">or price quotes </w:t>
      </w:r>
    </w:p>
    <w:p w14:paraId="658E5759" w14:textId="77777777" w:rsidR="00A50945" w:rsidRPr="00A50945" w:rsidRDefault="00A50945" w:rsidP="0032319F">
      <w:pPr>
        <w:shd w:val="clear" w:color="auto" w:fill="FFFFFF"/>
        <w:spacing w:before="100" w:beforeAutospacing="1" w:after="100" w:afterAutospacing="1"/>
        <w:rPr>
          <w:rFonts w:ascii="Avenir" w:eastAsia="Times New Roman" w:hAnsi="Avenir" w:cs="Times New Roman"/>
          <w:b/>
          <w:bCs/>
          <w:sz w:val="22"/>
          <w:szCs w:val="22"/>
        </w:rPr>
      </w:pPr>
      <w:r w:rsidRPr="00A50945">
        <w:rPr>
          <w:rFonts w:ascii="Avenir" w:eastAsia="Times New Roman" w:hAnsi="Avenir" w:cs="Times New Roman"/>
          <w:b/>
          <w:bCs/>
          <w:sz w:val="22"/>
          <w:szCs w:val="22"/>
        </w:rPr>
        <w:t xml:space="preserve">Technical Assistance </w:t>
      </w:r>
    </w:p>
    <w:p w14:paraId="20B9D6B6" w14:textId="77777777" w:rsidR="00A50945" w:rsidRPr="00A50945" w:rsidRDefault="00A50945" w:rsidP="0032319F">
      <w:pPr>
        <w:shd w:val="clear" w:color="auto" w:fill="FFFFFF"/>
        <w:spacing w:before="100" w:beforeAutospacing="1" w:after="100" w:afterAutospacing="1"/>
        <w:rPr>
          <w:rFonts w:ascii="Avenir" w:eastAsia="Times New Roman" w:hAnsi="Avenir" w:cs="Times New Roman"/>
          <w:sz w:val="22"/>
          <w:szCs w:val="22"/>
        </w:rPr>
      </w:pPr>
      <w:r w:rsidRPr="00A50945">
        <w:rPr>
          <w:rFonts w:ascii="Avenir" w:eastAsia="Times New Roman" w:hAnsi="Avenir" w:cs="Times New Roman"/>
          <w:sz w:val="20"/>
          <w:szCs w:val="20"/>
        </w:rPr>
        <w:t xml:space="preserve">The grant “Online Portal Guide” is accessible on the IECF “Non Profits” web page under “Grant Opportunities,” “Idyllwild Community Fund.” Please review before proceeding with the application process. </w:t>
      </w:r>
    </w:p>
    <w:p w14:paraId="146ED4BE" w14:textId="7A6AC02F" w:rsidR="00A50945" w:rsidRPr="00A50945" w:rsidRDefault="00A50945" w:rsidP="0032319F">
      <w:pPr>
        <w:shd w:val="clear" w:color="auto" w:fill="FFFFFF"/>
        <w:spacing w:before="100" w:beforeAutospacing="1" w:after="100" w:afterAutospacing="1"/>
        <w:rPr>
          <w:rFonts w:ascii="Avenir" w:eastAsia="Times New Roman" w:hAnsi="Avenir" w:cs="Times New Roman"/>
          <w:sz w:val="22"/>
          <w:szCs w:val="22"/>
        </w:rPr>
      </w:pPr>
      <w:r w:rsidRPr="00075DD4">
        <w:rPr>
          <w:rFonts w:ascii="Avenir" w:eastAsia="Times New Roman" w:hAnsi="Avenir" w:cs="Times New Roman"/>
          <w:b/>
          <w:color w:val="FF0000"/>
          <w:sz w:val="20"/>
          <w:szCs w:val="20"/>
        </w:rPr>
        <w:t xml:space="preserve">Deadline: Applications must be completed and submitted by 5:00 pm (Pacific Time) on April </w:t>
      </w:r>
      <w:r w:rsidR="00F8012E" w:rsidRPr="00075DD4">
        <w:rPr>
          <w:rFonts w:ascii="Avenir" w:eastAsia="Times New Roman" w:hAnsi="Avenir" w:cs="Times New Roman"/>
          <w:b/>
          <w:color w:val="FF0000"/>
          <w:sz w:val="20"/>
          <w:szCs w:val="20"/>
        </w:rPr>
        <w:t>12</w:t>
      </w:r>
      <w:r w:rsidRPr="00075DD4">
        <w:rPr>
          <w:rFonts w:ascii="Avenir" w:eastAsia="Times New Roman" w:hAnsi="Avenir" w:cs="Times New Roman"/>
          <w:b/>
          <w:color w:val="FF0000"/>
          <w:sz w:val="20"/>
          <w:szCs w:val="20"/>
        </w:rPr>
        <w:t>, 202</w:t>
      </w:r>
      <w:r w:rsidR="005D0299">
        <w:rPr>
          <w:rFonts w:ascii="Avenir" w:eastAsia="Times New Roman" w:hAnsi="Avenir" w:cs="Times New Roman"/>
          <w:b/>
          <w:color w:val="FF0000"/>
          <w:sz w:val="20"/>
          <w:szCs w:val="20"/>
        </w:rPr>
        <w:t>5</w:t>
      </w:r>
      <w:bookmarkStart w:id="0" w:name="_GoBack"/>
      <w:bookmarkEnd w:id="0"/>
      <w:r w:rsidR="00F8012E">
        <w:rPr>
          <w:rFonts w:ascii="Avenir" w:eastAsia="Times New Roman" w:hAnsi="Avenir" w:cs="Times New Roman"/>
          <w:color w:val="FF0000"/>
          <w:sz w:val="20"/>
          <w:szCs w:val="20"/>
        </w:rPr>
        <w:t xml:space="preserve">. </w:t>
      </w:r>
      <w:r w:rsidRPr="00A50945">
        <w:rPr>
          <w:rFonts w:ascii="Avenir" w:eastAsia="Times New Roman" w:hAnsi="Avenir" w:cs="Times New Roman"/>
          <w:sz w:val="20"/>
          <w:szCs w:val="20"/>
        </w:rPr>
        <w:t xml:space="preserve">Applications will be inaccessible after the deadline. All applications MUST be submitted via the online application process. We </w:t>
      </w:r>
      <w:r w:rsidRPr="00A50945">
        <w:rPr>
          <w:rFonts w:ascii="Avenir" w:eastAsia="Times New Roman" w:hAnsi="Avenir" w:cs="Times New Roman"/>
          <w:b/>
          <w:bCs/>
          <w:sz w:val="20"/>
          <w:szCs w:val="20"/>
        </w:rPr>
        <w:t>will not accept</w:t>
      </w:r>
      <w:r w:rsidRPr="00A50945">
        <w:rPr>
          <w:rFonts w:ascii="Avenir" w:eastAsia="Times New Roman" w:hAnsi="Avenir" w:cs="Times New Roman"/>
          <w:sz w:val="20"/>
          <w:szCs w:val="20"/>
        </w:rPr>
        <w:t xml:space="preserve"> mailed, faxed or emailed copies. Incomplete applications will be disqualified. </w:t>
      </w:r>
    </w:p>
    <w:p w14:paraId="7AE44194" w14:textId="77777777" w:rsidR="00A50945" w:rsidRPr="00A50945" w:rsidRDefault="00A50945" w:rsidP="0032319F">
      <w:pPr>
        <w:shd w:val="clear" w:color="auto" w:fill="FFFFFF"/>
        <w:spacing w:before="100" w:beforeAutospacing="1" w:after="100" w:afterAutospacing="1"/>
        <w:rPr>
          <w:rFonts w:ascii="Avenir" w:eastAsia="Times New Roman" w:hAnsi="Avenir" w:cs="Times New Roman"/>
          <w:sz w:val="22"/>
          <w:szCs w:val="22"/>
        </w:rPr>
      </w:pPr>
      <w:r w:rsidRPr="00A50945">
        <w:rPr>
          <w:rFonts w:ascii="Avenir" w:eastAsia="Times New Roman" w:hAnsi="Avenir" w:cs="Times New Roman"/>
          <w:sz w:val="20"/>
          <w:szCs w:val="20"/>
        </w:rPr>
        <w:t xml:space="preserve">Questions? Please submit your questions at </w:t>
      </w:r>
      <w:r w:rsidRPr="00A50945">
        <w:rPr>
          <w:rFonts w:ascii="Avenir" w:eastAsia="Times New Roman" w:hAnsi="Avenir" w:cs="Times New Roman"/>
          <w:color w:val="0260BF"/>
          <w:sz w:val="20"/>
          <w:szCs w:val="20"/>
        </w:rPr>
        <w:t xml:space="preserve">grant-info@iegives.org </w:t>
      </w:r>
    </w:p>
    <w:p w14:paraId="43F680DD" w14:textId="259B64C1" w:rsidR="00CF111F" w:rsidRPr="00EB4CDA" w:rsidRDefault="00CF111F"/>
    <w:sectPr w:rsidR="00CF111F" w:rsidRPr="00EB4CDA" w:rsidSect="00D91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W01_45 Book1475508">
    <w:altName w:val="Corbel"/>
    <w:charset w:val="4D"/>
    <w:family w:val="swiss"/>
    <w:pitch w:val="variable"/>
    <w:sig w:usb0="00000001" w:usb1="5000204A" w:usb2="00000000" w:usb3="00000000" w:csb0="0000009B" w:csb1="00000000"/>
  </w:font>
  <w:font w:name="Avenir">
    <w:altName w:val="Corbel"/>
    <w:panose1 w:val="020B0503020203020204"/>
    <w:charset w:val="00"/>
    <w:family w:val="swiss"/>
    <w:pitch w:val="variable"/>
    <w:sig w:usb0="00000001" w:usb1="5000204A" w:usb2="00000000" w:usb3="00000000" w:csb0="0000009B"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0809"/>
    <w:multiLevelType w:val="hybridMultilevel"/>
    <w:tmpl w:val="025E38D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74473"/>
    <w:multiLevelType w:val="multilevel"/>
    <w:tmpl w:val="52FE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C6821"/>
    <w:multiLevelType w:val="hybridMultilevel"/>
    <w:tmpl w:val="A9363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85D24"/>
    <w:multiLevelType w:val="multilevel"/>
    <w:tmpl w:val="D31A3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C97B03"/>
    <w:multiLevelType w:val="hybridMultilevel"/>
    <w:tmpl w:val="571C30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640AF"/>
    <w:multiLevelType w:val="multilevel"/>
    <w:tmpl w:val="8C1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55"/>
    <w:rsid w:val="00075DD4"/>
    <w:rsid w:val="001B6EC5"/>
    <w:rsid w:val="001E3C2B"/>
    <w:rsid w:val="001F1707"/>
    <w:rsid w:val="002E375A"/>
    <w:rsid w:val="00317218"/>
    <w:rsid w:val="0032319F"/>
    <w:rsid w:val="00392D29"/>
    <w:rsid w:val="003F6955"/>
    <w:rsid w:val="004462BE"/>
    <w:rsid w:val="005D0299"/>
    <w:rsid w:val="006B5700"/>
    <w:rsid w:val="006D39F5"/>
    <w:rsid w:val="008B77D6"/>
    <w:rsid w:val="008C51E7"/>
    <w:rsid w:val="0090598A"/>
    <w:rsid w:val="00A50945"/>
    <w:rsid w:val="00AB548B"/>
    <w:rsid w:val="00AE1D2C"/>
    <w:rsid w:val="00BC1EC9"/>
    <w:rsid w:val="00C12597"/>
    <w:rsid w:val="00C12FA7"/>
    <w:rsid w:val="00C96F13"/>
    <w:rsid w:val="00CA3711"/>
    <w:rsid w:val="00CE4A4E"/>
    <w:rsid w:val="00CF111F"/>
    <w:rsid w:val="00D914EA"/>
    <w:rsid w:val="00E43A15"/>
    <w:rsid w:val="00EB4CDA"/>
    <w:rsid w:val="00F8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79B2"/>
  <w15:chartTrackingRefBased/>
  <w15:docId w15:val="{3F616723-F720-0046-BC12-0BFB774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95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F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035">
      <w:bodyDiv w:val="1"/>
      <w:marLeft w:val="0"/>
      <w:marRight w:val="0"/>
      <w:marTop w:val="0"/>
      <w:marBottom w:val="0"/>
      <w:divBdr>
        <w:top w:val="none" w:sz="0" w:space="0" w:color="auto"/>
        <w:left w:val="none" w:sz="0" w:space="0" w:color="auto"/>
        <w:bottom w:val="none" w:sz="0" w:space="0" w:color="auto"/>
        <w:right w:val="none" w:sz="0" w:space="0" w:color="auto"/>
      </w:divBdr>
      <w:divsChild>
        <w:div w:id="1909537319">
          <w:marLeft w:val="0"/>
          <w:marRight w:val="0"/>
          <w:marTop w:val="0"/>
          <w:marBottom w:val="0"/>
          <w:divBdr>
            <w:top w:val="none" w:sz="0" w:space="0" w:color="auto"/>
            <w:left w:val="none" w:sz="0" w:space="0" w:color="auto"/>
            <w:bottom w:val="none" w:sz="0" w:space="0" w:color="auto"/>
            <w:right w:val="none" w:sz="0" w:space="0" w:color="auto"/>
          </w:divBdr>
          <w:divsChild>
            <w:div w:id="1800948544">
              <w:marLeft w:val="0"/>
              <w:marRight w:val="0"/>
              <w:marTop w:val="0"/>
              <w:marBottom w:val="0"/>
              <w:divBdr>
                <w:top w:val="none" w:sz="0" w:space="0" w:color="auto"/>
                <w:left w:val="none" w:sz="0" w:space="0" w:color="auto"/>
                <w:bottom w:val="none" w:sz="0" w:space="0" w:color="auto"/>
                <w:right w:val="none" w:sz="0" w:space="0" w:color="auto"/>
              </w:divBdr>
              <w:divsChild>
                <w:div w:id="1958296469">
                  <w:marLeft w:val="0"/>
                  <w:marRight w:val="0"/>
                  <w:marTop w:val="0"/>
                  <w:marBottom w:val="0"/>
                  <w:divBdr>
                    <w:top w:val="none" w:sz="0" w:space="0" w:color="auto"/>
                    <w:left w:val="none" w:sz="0" w:space="0" w:color="auto"/>
                    <w:bottom w:val="none" w:sz="0" w:space="0" w:color="auto"/>
                    <w:right w:val="none" w:sz="0" w:space="0" w:color="auto"/>
                  </w:divBdr>
                  <w:divsChild>
                    <w:div w:id="4086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4025">
      <w:bodyDiv w:val="1"/>
      <w:marLeft w:val="0"/>
      <w:marRight w:val="0"/>
      <w:marTop w:val="0"/>
      <w:marBottom w:val="0"/>
      <w:divBdr>
        <w:top w:val="none" w:sz="0" w:space="0" w:color="auto"/>
        <w:left w:val="none" w:sz="0" w:space="0" w:color="auto"/>
        <w:bottom w:val="none" w:sz="0" w:space="0" w:color="auto"/>
        <w:right w:val="none" w:sz="0" w:space="0" w:color="auto"/>
      </w:divBdr>
      <w:divsChild>
        <w:div w:id="898908044">
          <w:marLeft w:val="0"/>
          <w:marRight w:val="0"/>
          <w:marTop w:val="0"/>
          <w:marBottom w:val="0"/>
          <w:divBdr>
            <w:top w:val="none" w:sz="0" w:space="0" w:color="auto"/>
            <w:left w:val="none" w:sz="0" w:space="0" w:color="auto"/>
            <w:bottom w:val="none" w:sz="0" w:space="0" w:color="auto"/>
            <w:right w:val="none" w:sz="0" w:space="0" w:color="auto"/>
          </w:divBdr>
          <w:divsChild>
            <w:div w:id="1587953650">
              <w:marLeft w:val="0"/>
              <w:marRight w:val="0"/>
              <w:marTop w:val="0"/>
              <w:marBottom w:val="0"/>
              <w:divBdr>
                <w:top w:val="none" w:sz="0" w:space="0" w:color="auto"/>
                <w:left w:val="none" w:sz="0" w:space="0" w:color="auto"/>
                <w:bottom w:val="none" w:sz="0" w:space="0" w:color="auto"/>
                <w:right w:val="none" w:sz="0" w:space="0" w:color="auto"/>
              </w:divBdr>
              <w:divsChild>
                <w:div w:id="1715232410">
                  <w:marLeft w:val="0"/>
                  <w:marRight w:val="0"/>
                  <w:marTop w:val="0"/>
                  <w:marBottom w:val="0"/>
                  <w:divBdr>
                    <w:top w:val="none" w:sz="0" w:space="0" w:color="auto"/>
                    <w:left w:val="none" w:sz="0" w:space="0" w:color="auto"/>
                    <w:bottom w:val="none" w:sz="0" w:space="0" w:color="auto"/>
                    <w:right w:val="none" w:sz="0" w:space="0" w:color="auto"/>
                  </w:divBdr>
                  <w:divsChild>
                    <w:div w:id="1058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2754">
      <w:bodyDiv w:val="1"/>
      <w:marLeft w:val="0"/>
      <w:marRight w:val="0"/>
      <w:marTop w:val="0"/>
      <w:marBottom w:val="0"/>
      <w:divBdr>
        <w:top w:val="none" w:sz="0" w:space="0" w:color="auto"/>
        <w:left w:val="none" w:sz="0" w:space="0" w:color="auto"/>
        <w:bottom w:val="none" w:sz="0" w:space="0" w:color="auto"/>
        <w:right w:val="none" w:sz="0" w:space="0" w:color="auto"/>
      </w:divBdr>
      <w:divsChild>
        <w:div w:id="809245938">
          <w:marLeft w:val="0"/>
          <w:marRight w:val="0"/>
          <w:marTop w:val="0"/>
          <w:marBottom w:val="0"/>
          <w:divBdr>
            <w:top w:val="none" w:sz="0" w:space="0" w:color="auto"/>
            <w:left w:val="none" w:sz="0" w:space="0" w:color="auto"/>
            <w:bottom w:val="none" w:sz="0" w:space="0" w:color="auto"/>
            <w:right w:val="none" w:sz="0" w:space="0" w:color="auto"/>
          </w:divBdr>
          <w:divsChild>
            <w:div w:id="211313105">
              <w:marLeft w:val="0"/>
              <w:marRight w:val="0"/>
              <w:marTop w:val="0"/>
              <w:marBottom w:val="0"/>
              <w:divBdr>
                <w:top w:val="none" w:sz="0" w:space="0" w:color="auto"/>
                <w:left w:val="none" w:sz="0" w:space="0" w:color="auto"/>
                <w:bottom w:val="none" w:sz="0" w:space="0" w:color="auto"/>
                <w:right w:val="none" w:sz="0" w:space="0" w:color="auto"/>
              </w:divBdr>
              <w:divsChild>
                <w:div w:id="623922845">
                  <w:marLeft w:val="0"/>
                  <w:marRight w:val="0"/>
                  <w:marTop w:val="0"/>
                  <w:marBottom w:val="0"/>
                  <w:divBdr>
                    <w:top w:val="none" w:sz="0" w:space="0" w:color="auto"/>
                    <w:left w:val="none" w:sz="0" w:space="0" w:color="auto"/>
                    <w:bottom w:val="none" w:sz="0" w:space="0" w:color="auto"/>
                    <w:right w:val="none" w:sz="0" w:space="0" w:color="auto"/>
                  </w:divBdr>
                  <w:divsChild>
                    <w:div w:id="16192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81002">
      <w:bodyDiv w:val="1"/>
      <w:marLeft w:val="0"/>
      <w:marRight w:val="0"/>
      <w:marTop w:val="0"/>
      <w:marBottom w:val="0"/>
      <w:divBdr>
        <w:top w:val="none" w:sz="0" w:space="0" w:color="auto"/>
        <w:left w:val="none" w:sz="0" w:space="0" w:color="auto"/>
        <w:bottom w:val="none" w:sz="0" w:space="0" w:color="auto"/>
        <w:right w:val="none" w:sz="0" w:space="0" w:color="auto"/>
      </w:divBdr>
      <w:divsChild>
        <w:div w:id="1731809958">
          <w:marLeft w:val="0"/>
          <w:marRight w:val="0"/>
          <w:marTop w:val="0"/>
          <w:marBottom w:val="0"/>
          <w:divBdr>
            <w:top w:val="none" w:sz="0" w:space="0" w:color="auto"/>
            <w:left w:val="none" w:sz="0" w:space="0" w:color="auto"/>
            <w:bottom w:val="none" w:sz="0" w:space="0" w:color="auto"/>
            <w:right w:val="none" w:sz="0" w:space="0" w:color="auto"/>
          </w:divBdr>
          <w:divsChild>
            <w:div w:id="2138983405">
              <w:marLeft w:val="0"/>
              <w:marRight w:val="0"/>
              <w:marTop w:val="0"/>
              <w:marBottom w:val="0"/>
              <w:divBdr>
                <w:top w:val="none" w:sz="0" w:space="0" w:color="auto"/>
                <w:left w:val="none" w:sz="0" w:space="0" w:color="auto"/>
                <w:bottom w:val="none" w:sz="0" w:space="0" w:color="auto"/>
                <w:right w:val="none" w:sz="0" w:space="0" w:color="auto"/>
              </w:divBdr>
              <w:divsChild>
                <w:div w:id="1131021199">
                  <w:marLeft w:val="0"/>
                  <w:marRight w:val="0"/>
                  <w:marTop w:val="0"/>
                  <w:marBottom w:val="0"/>
                  <w:divBdr>
                    <w:top w:val="none" w:sz="0" w:space="0" w:color="auto"/>
                    <w:left w:val="none" w:sz="0" w:space="0" w:color="auto"/>
                    <w:bottom w:val="none" w:sz="0" w:space="0" w:color="auto"/>
                    <w:right w:val="none" w:sz="0" w:space="0" w:color="auto"/>
                  </w:divBdr>
                  <w:divsChild>
                    <w:div w:id="14657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3351">
      <w:bodyDiv w:val="1"/>
      <w:marLeft w:val="0"/>
      <w:marRight w:val="0"/>
      <w:marTop w:val="0"/>
      <w:marBottom w:val="0"/>
      <w:divBdr>
        <w:top w:val="none" w:sz="0" w:space="0" w:color="auto"/>
        <w:left w:val="none" w:sz="0" w:space="0" w:color="auto"/>
        <w:bottom w:val="none" w:sz="0" w:space="0" w:color="auto"/>
        <w:right w:val="none" w:sz="0" w:space="0" w:color="auto"/>
      </w:divBdr>
      <w:divsChild>
        <w:div w:id="1033379788">
          <w:marLeft w:val="0"/>
          <w:marRight w:val="0"/>
          <w:marTop w:val="0"/>
          <w:marBottom w:val="0"/>
          <w:divBdr>
            <w:top w:val="none" w:sz="0" w:space="0" w:color="auto"/>
            <w:left w:val="none" w:sz="0" w:space="0" w:color="auto"/>
            <w:bottom w:val="none" w:sz="0" w:space="0" w:color="auto"/>
            <w:right w:val="none" w:sz="0" w:space="0" w:color="auto"/>
          </w:divBdr>
          <w:divsChild>
            <w:div w:id="1556312727">
              <w:marLeft w:val="0"/>
              <w:marRight w:val="0"/>
              <w:marTop w:val="0"/>
              <w:marBottom w:val="0"/>
              <w:divBdr>
                <w:top w:val="none" w:sz="0" w:space="0" w:color="auto"/>
                <w:left w:val="none" w:sz="0" w:space="0" w:color="auto"/>
                <w:bottom w:val="none" w:sz="0" w:space="0" w:color="auto"/>
                <w:right w:val="none" w:sz="0" w:space="0" w:color="auto"/>
              </w:divBdr>
              <w:divsChild>
                <w:div w:id="2044133475">
                  <w:marLeft w:val="0"/>
                  <w:marRight w:val="0"/>
                  <w:marTop w:val="0"/>
                  <w:marBottom w:val="0"/>
                  <w:divBdr>
                    <w:top w:val="none" w:sz="0" w:space="0" w:color="auto"/>
                    <w:left w:val="none" w:sz="0" w:space="0" w:color="auto"/>
                    <w:bottom w:val="none" w:sz="0" w:space="0" w:color="auto"/>
                    <w:right w:val="none" w:sz="0" w:space="0" w:color="auto"/>
                  </w:divBdr>
                  <w:divsChild>
                    <w:div w:id="9653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90021">
          <w:marLeft w:val="0"/>
          <w:marRight w:val="0"/>
          <w:marTop w:val="0"/>
          <w:marBottom w:val="0"/>
          <w:divBdr>
            <w:top w:val="none" w:sz="0" w:space="0" w:color="auto"/>
            <w:left w:val="none" w:sz="0" w:space="0" w:color="auto"/>
            <w:bottom w:val="none" w:sz="0" w:space="0" w:color="auto"/>
            <w:right w:val="none" w:sz="0" w:space="0" w:color="auto"/>
          </w:divBdr>
          <w:divsChild>
            <w:div w:id="62484905">
              <w:marLeft w:val="0"/>
              <w:marRight w:val="0"/>
              <w:marTop w:val="0"/>
              <w:marBottom w:val="0"/>
              <w:divBdr>
                <w:top w:val="none" w:sz="0" w:space="0" w:color="auto"/>
                <w:left w:val="none" w:sz="0" w:space="0" w:color="auto"/>
                <w:bottom w:val="none" w:sz="0" w:space="0" w:color="auto"/>
                <w:right w:val="none" w:sz="0" w:space="0" w:color="auto"/>
              </w:divBdr>
              <w:divsChild>
                <w:div w:id="2095591851">
                  <w:marLeft w:val="0"/>
                  <w:marRight w:val="0"/>
                  <w:marTop w:val="0"/>
                  <w:marBottom w:val="0"/>
                  <w:divBdr>
                    <w:top w:val="none" w:sz="0" w:space="0" w:color="auto"/>
                    <w:left w:val="none" w:sz="0" w:space="0" w:color="auto"/>
                    <w:bottom w:val="none" w:sz="0" w:space="0" w:color="auto"/>
                    <w:right w:val="none" w:sz="0" w:space="0" w:color="auto"/>
                  </w:divBdr>
                  <w:divsChild>
                    <w:div w:id="19559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6664">
      <w:bodyDiv w:val="1"/>
      <w:marLeft w:val="0"/>
      <w:marRight w:val="0"/>
      <w:marTop w:val="0"/>
      <w:marBottom w:val="0"/>
      <w:divBdr>
        <w:top w:val="none" w:sz="0" w:space="0" w:color="auto"/>
        <w:left w:val="none" w:sz="0" w:space="0" w:color="auto"/>
        <w:bottom w:val="none" w:sz="0" w:space="0" w:color="auto"/>
        <w:right w:val="none" w:sz="0" w:space="0" w:color="auto"/>
      </w:divBdr>
      <w:divsChild>
        <w:div w:id="1064260426">
          <w:marLeft w:val="0"/>
          <w:marRight w:val="0"/>
          <w:marTop w:val="0"/>
          <w:marBottom w:val="0"/>
          <w:divBdr>
            <w:top w:val="none" w:sz="0" w:space="0" w:color="auto"/>
            <w:left w:val="none" w:sz="0" w:space="0" w:color="auto"/>
            <w:bottom w:val="none" w:sz="0" w:space="0" w:color="auto"/>
            <w:right w:val="none" w:sz="0" w:space="0" w:color="auto"/>
          </w:divBdr>
          <w:divsChild>
            <w:div w:id="316692995">
              <w:marLeft w:val="0"/>
              <w:marRight w:val="0"/>
              <w:marTop w:val="0"/>
              <w:marBottom w:val="0"/>
              <w:divBdr>
                <w:top w:val="none" w:sz="0" w:space="0" w:color="auto"/>
                <w:left w:val="none" w:sz="0" w:space="0" w:color="auto"/>
                <w:bottom w:val="none" w:sz="0" w:space="0" w:color="auto"/>
                <w:right w:val="none" w:sz="0" w:space="0" w:color="auto"/>
              </w:divBdr>
              <w:divsChild>
                <w:div w:id="1652445043">
                  <w:marLeft w:val="0"/>
                  <w:marRight w:val="0"/>
                  <w:marTop w:val="0"/>
                  <w:marBottom w:val="0"/>
                  <w:divBdr>
                    <w:top w:val="none" w:sz="0" w:space="0" w:color="auto"/>
                    <w:left w:val="none" w:sz="0" w:space="0" w:color="auto"/>
                    <w:bottom w:val="none" w:sz="0" w:space="0" w:color="auto"/>
                    <w:right w:val="none" w:sz="0" w:space="0" w:color="auto"/>
                  </w:divBdr>
                  <w:divsChild>
                    <w:div w:id="1537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571945">
      <w:bodyDiv w:val="1"/>
      <w:marLeft w:val="0"/>
      <w:marRight w:val="0"/>
      <w:marTop w:val="0"/>
      <w:marBottom w:val="0"/>
      <w:divBdr>
        <w:top w:val="none" w:sz="0" w:space="0" w:color="auto"/>
        <w:left w:val="none" w:sz="0" w:space="0" w:color="auto"/>
        <w:bottom w:val="none" w:sz="0" w:space="0" w:color="auto"/>
        <w:right w:val="none" w:sz="0" w:space="0" w:color="auto"/>
      </w:divBdr>
      <w:divsChild>
        <w:div w:id="1635792441">
          <w:marLeft w:val="0"/>
          <w:marRight w:val="0"/>
          <w:marTop w:val="0"/>
          <w:marBottom w:val="0"/>
          <w:divBdr>
            <w:top w:val="none" w:sz="0" w:space="0" w:color="auto"/>
            <w:left w:val="none" w:sz="0" w:space="0" w:color="auto"/>
            <w:bottom w:val="none" w:sz="0" w:space="0" w:color="auto"/>
            <w:right w:val="none" w:sz="0" w:space="0" w:color="auto"/>
          </w:divBdr>
        </w:div>
        <w:div w:id="1098135725">
          <w:marLeft w:val="0"/>
          <w:marRight w:val="0"/>
          <w:marTop w:val="0"/>
          <w:marBottom w:val="0"/>
          <w:divBdr>
            <w:top w:val="none" w:sz="0" w:space="0" w:color="auto"/>
            <w:left w:val="none" w:sz="0" w:space="0" w:color="auto"/>
            <w:bottom w:val="none" w:sz="0" w:space="0" w:color="auto"/>
            <w:right w:val="none" w:sz="0" w:space="0" w:color="auto"/>
          </w:divBdr>
        </w:div>
      </w:divsChild>
    </w:div>
    <w:div w:id="2113163127">
      <w:bodyDiv w:val="1"/>
      <w:marLeft w:val="0"/>
      <w:marRight w:val="0"/>
      <w:marTop w:val="0"/>
      <w:marBottom w:val="0"/>
      <w:divBdr>
        <w:top w:val="none" w:sz="0" w:space="0" w:color="auto"/>
        <w:left w:val="none" w:sz="0" w:space="0" w:color="auto"/>
        <w:bottom w:val="none" w:sz="0" w:space="0" w:color="auto"/>
        <w:right w:val="none" w:sz="0" w:space="0" w:color="auto"/>
      </w:divBdr>
      <w:divsChild>
        <w:div w:id="1512257553">
          <w:marLeft w:val="0"/>
          <w:marRight w:val="0"/>
          <w:marTop w:val="0"/>
          <w:marBottom w:val="0"/>
          <w:divBdr>
            <w:top w:val="none" w:sz="0" w:space="0" w:color="auto"/>
            <w:left w:val="none" w:sz="0" w:space="0" w:color="auto"/>
            <w:bottom w:val="none" w:sz="0" w:space="0" w:color="auto"/>
            <w:right w:val="none" w:sz="0" w:space="0" w:color="auto"/>
          </w:divBdr>
          <w:divsChild>
            <w:div w:id="965699520">
              <w:marLeft w:val="0"/>
              <w:marRight w:val="0"/>
              <w:marTop w:val="0"/>
              <w:marBottom w:val="0"/>
              <w:divBdr>
                <w:top w:val="none" w:sz="0" w:space="0" w:color="auto"/>
                <w:left w:val="none" w:sz="0" w:space="0" w:color="auto"/>
                <w:bottom w:val="none" w:sz="0" w:space="0" w:color="auto"/>
                <w:right w:val="none" w:sz="0" w:space="0" w:color="auto"/>
              </w:divBdr>
              <w:divsChild>
                <w:div w:id="1063065279">
                  <w:marLeft w:val="0"/>
                  <w:marRight w:val="0"/>
                  <w:marTop w:val="0"/>
                  <w:marBottom w:val="0"/>
                  <w:divBdr>
                    <w:top w:val="none" w:sz="0" w:space="0" w:color="auto"/>
                    <w:left w:val="none" w:sz="0" w:space="0" w:color="auto"/>
                    <w:bottom w:val="none" w:sz="0" w:space="0" w:color="auto"/>
                    <w:right w:val="none" w:sz="0" w:space="0" w:color="auto"/>
                  </w:divBdr>
                  <w:divsChild>
                    <w:div w:id="18733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217829AF</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Beddingfield</dc:creator>
  <cp:keywords/>
  <dc:description/>
  <cp:lastModifiedBy>Denisha Shackelford</cp:lastModifiedBy>
  <cp:revision>2</cp:revision>
  <cp:lastPrinted>2024-02-14T23:10:00Z</cp:lastPrinted>
  <dcterms:created xsi:type="dcterms:W3CDTF">2025-02-26T23:37:00Z</dcterms:created>
  <dcterms:modified xsi:type="dcterms:W3CDTF">2025-02-26T23:37:00Z</dcterms:modified>
</cp:coreProperties>
</file>